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062EA" w14:textId="77777777" w:rsidR="005C3186" w:rsidRPr="00541438" w:rsidRDefault="00556656" w:rsidP="005C3186">
      <w:pPr>
        <w:rPr>
          <w:b/>
          <w:i/>
          <w:sz w:val="24"/>
          <w:szCs w:val="24"/>
          <w:u w:val="single"/>
        </w:rPr>
      </w:pPr>
      <w:r>
        <w:rPr>
          <w:b/>
          <w:i/>
          <w:sz w:val="24"/>
          <w:szCs w:val="24"/>
          <w:u w:val="single"/>
        </w:rPr>
        <w:t>Modern Slavery Act 2015</w:t>
      </w:r>
    </w:p>
    <w:p w14:paraId="68DF764F" w14:textId="3505A567" w:rsidR="00556656" w:rsidRPr="00377F57" w:rsidRDefault="00556656" w:rsidP="00556656">
      <w:pPr>
        <w:pStyle w:val="NormalWeb"/>
        <w:rPr>
          <w:rFonts w:asciiTheme="minorHAnsi" w:hAnsiTheme="minorHAnsi" w:cstheme="minorHAnsi"/>
          <w:sz w:val="22"/>
          <w:szCs w:val="22"/>
        </w:rPr>
      </w:pPr>
      <w:r w:rsidRPr="00377F57">
        <w:rPr>
          <w:rFonts w:asciiTheme="minorHAnsi" w:hAnsiTheme="minorHAnsi" w:cstheme="minorHAnsi"/>
          <w:sz w:val="22"/>
          <w:szCs w:val="22"/>
        </w:rPr>
        <w:t xml:space="preserve">This statement sets out Western Electric Contractors Limited (or 'The Organisation') actions to understand all potential modern slavery risks related to its business and to put in place steps that are aimed at ensuring that there is no slavery or human trafficking in its own business and its supply chains. This statement relates to actions and activities during </w:t>
      </w:r>
      <w:r w:rsidR="005C404E" w:rsidRPr="00377F57">
        <w:rPr>
          <w:rFonts w:asciiTheme="minorHAnsi" w:hAnsiTheme="minorHAnsi" w:cstheme="minorHAnsi"/>
          <w:sz w:val="22"/>
          <w:szCs w:val="22"/>
        </w:rPr>
        <w:t>the financial year 1 April 20</w:t>
      </w:r>
      <w:r w:rsidR="00D67A84" w:rsidRPr="00377F57">
        <w:rPr>
          <w:rFonts w:asciiTheme="minorHAnsi" w:hAnsiTheme="minorHAnsi" w:cstheme="minorHAnsi"/>
          <w:sz w:val="22"/>
          <w:szCs w:val="22"/>
        </w:rPr>
        <w:t>20</w:t>
      </w:r>
      <w:r w:rsidR="005C404E" w:rsidRPr="00377F57">
        <w:rPr>
          <w:rFonts w:asciiTheme="minorHAnsi" w:hAnsiTheme="minorHAnsi" w:cstheme="minorHAnsi"/>
          <w:sz w:val="22"/>
          <w:szCs w:val="22"/>
        </w:rPr>
        <w:t xml:space="preserve"> to 31 March 20</w:t>
      </w:r>
      <w:r w:rsidR="00D67A84" w:rsidRPr="00377F57">
        <w:rPr>
          <w:rFonts w:asciiTheme="minorHAnsi" w:hAnsiTheme="minorHAnsi" w:cstheme="minorHAnsi"/>
          <w:sz w:val="22"/>
          <w:szCs w:val="22"/>
        </w:rPr>
        <w:t>21</w:t>
      </w:r>
      <w:r w:rsidRPr="00377F57">
        <w:rPr>
          <w:rFonts w:asciiTheme="minorHAnsi" w:hAnsiTheme="minorHAnsi" w:cstheme="minorHAnsi"/>
          <w:sz w:val="22"/>
          <w:szCs w:val="22"/>
        </w:rPr>
        <w:t>.</w:t>
      </w:r>
    </w:p>
    <w:p w14:paraId="5FCAA397" w14:textId="77777777" w:rsidR="00556656" w:rsidRPr="00377F57" w:rsidRDefault="00556656" w:rsidP="00556656">
      <w:pPr>
        <w:pStyle w:val="NormalWeb"/>
        <w:rPr>
          <w:rFonts w:asciiTheme="minorHAnsi" w:hAnsiTheme="minorHAnsi" w:cstheme="minorHAnsi"/>
          <w:sz w:val="22"/>
          <w:szCs w:val="22"/>
        </w:rPr>
      </w:pPr>
      <w:r w:rsidRPr="00377F57">
        <w:rPr>
          <w:rFonts w:asciiTheme="minorHAnsi" w:hAnsiTheme="minorHAnsi" w:cstheme="minorHAnsi"/>
          <w:sz w:val="22"/>
          <w:szCs w:val="22"/>
        </w:rPr>
        <w:t>As part of the Electrical Utility market sector, the organisation recognises that it has a responsibility to take a robust approach to slavery and human trafficking.</w:t>
      </w:r>
    </w:p>
    <w:p w14:paraId="7BF2D176" w14:textId="77777777" w:rsidR="00556656" w:rsidRPr="00377F57" w:rsidRDefault="00556656" w:rsidP="00556656">
      <w:pPr>
        <w:pStyle w:val="NormalWeb"/>
        <w:rPr>
          <w:rFonts w:asciiTheme="minorHAnsi" w:hAnsiTheme="minorHAnsi" w:cstheme="minorHAnsi"/>
          <w:sz w:val="22"/>
          <w:szCs w:val="22"/>
        </w:rPr>
      </w:pPr>
      <w:r w:rsidRPr="00377F57">
        <w:rPr>
          <w:rFonts w:asciiTheme="minorHAnsi" w:hAnsiTheme="minorHAnsi" w:cstheme="minorHAnsi"/>
          <w:sz w:val="22"/>
          <w:szCs w:val="22"/>
        </w:rPr>
        <w:t>The organisation is absolutely committed to preventing slavery and human trafficking in its corporate activities, and to ensuring that its supply chains are free from slavery and human trafficking.</w:t>
      </w:r>
    </w:p>
    <w:p w14:paraId="2D5A9481" w14:textId="77777777" w:rsidR="00556656" w:rsidRPr="00377F57" w:rsidRDefault="00556656" w:rsidP="00556656">
      <w:pPr>
        <w:pBdr>
          <w:bottom w:val="single" w:sz="6" w:space="1" w:color="9A9A65"/>
        </w:pBdr>
        <w:shd w:val="clear" w:color="auto" w:fill="FFFFFF"/>
        <w:spacing w:after="0" w:line="240" w:lineRule="auto"/>
        <w:jc w:val="both"/>
        <w:outlineLvl w:val="2"/>
        <w:rPr>
          <w:rFonts w:eastAsia="Times New Roman" w:cstheme="minorHAnsi"/>
          <w:b/>
        </w:rPr>
      </w:pPr>
      <w:r w:rsidRPr="00377F57">
        <w:rPr>
          <w:rFonts w:eastAsia="Times New Roman" w:cstheme="minorHAnsi"/>
          <w:b/>
        </w:rPr>
        <w:t>Organisational structure and Supply chains</w:t>
      </w:r>
    </w:p>
    <w:p w14:paraId="06FFDD6D" w14:textId="77777777" w:rsidR="00556656" w:rsidRPr="00377F57" w:rsidRDefault="00556656" w:rsidP="00556656">
      <w:pPr>
        <w:pStyle w:val="NormalWeb"/>
        <w:rPr>
          <w:rFonts w:asciiTheme="minorHAnsi" w:hAnsiTheme="minorHAnsi" w:cstheme="minorHAnsi"/>
          <w:sz w:val="22"/>
          <w:szCs w:val="22"/>
        </w:rPr>
      </w:pPr>
      <w:r w:rsidRPr="00377F57">
        <w:rPr>
          <w:rFonts w:asciiTheme="minorHAnsi" w:hAnsiTheme="minorHAnsi" w:cstheme="minorHAnsi"/>
          <w:sz w:val="22"/>
          <w:szCs w:val="22"/>
        </w:rPr>
        <w:t>This statement covers the activities of Western Electric Contractors Ltd:</w:t>
      </w:r>
    </w:p>
    <w:p w14:paraId="20DE59CB" w14:textId="1720E044" w:rsidR="00556656" w:rsidRPr="00377F57" w:rsidRDefault="00556656" w:rsidP="00556656">
      <w:pPr>
        <w:numPr>
          <w:ilvl w:val="0"/>
          <w:numId w:val="3"/>
        </w:numPr>
        <w:spacing w:before="100" w:beforeAutospacing="1" w:after="100" w:afterAutospacing="1" w:line="240" w:lineRule="auto"/>
        <w:rPr>
          <w:rFonts w:eastAsia="Times New Roman" w:cstheme="minorHAnsi"/>
        </w:rPr>
      </w:pPr>
      <w:r w:rsidRPr="00377F57">
        <w:rPr>
          <w:rFonts w:eastAsia="Times New Roman" w:cstheme="minorHAnsi"/>
        </w:rPr>
        <w:t xml:space="preserve">Western Electric Contractors are </w:t>
      </w:r>
      <w:r w:rsidR="00E26BDD" w:rsidRPr="00377F57">
        <w:rPr>
          <w:rFonts w:eastAsia="Times New Roman" w:cstheme="minorHAnsi"/>
        </w:rPr>
        <w:t>sub-contractors</w:t>
      </w:r>
      <w:r w:rsidRPr="00377F57">
        <w:rPr>
          <w:rFonts w:eastAsia="Times New Roman" w:cstheme="minorHAnsi"/>
        </w:rPr>
        <w:t xml:space="preserve"> within the electrical overhead powerline market. We construct, repair and maintain overhead powerlines and install wooden poles from 11Kv up to 33Kv sector, with an annual turnover of c£2M. We use UK based suppliers for electrical cutting and power tools, electrical testing equipment, including calibration </w:t>
      </w:r>
      <w:r w:rsidR="005C404E" w:rsidRPr="00377F57">
        <w:rPr>
          <w:rFonts w:eastAsia="Times New Roman" w:cstheme="minorHAnsi"/>
        </w:rPr>
        <w:t>services and</w:t>
      </w:r>
      <w:r w:rsidRPr="00377F57">
        <w:rPr>
          <w:rFonts w:eastAsia="Times New Roman" w:cstheme="minorHAnsi"/>
        </w:rPr>
        <w:t xml:space="preserve"> PPE.</w:t>
      </w:r>
    </w:p>
    <w:p w14:paraId="0D278742" w14:textId="77777777" w:rsidR="00556656" w:rsidRPr="00377F57" w:rsidRDefault="00556656" w:rsidP="00556656">
      <w:pPr>
        <w:pStyle w:val="NormalWeb"/>
        <w:rPr>
          <w:rFonts w:asciiTheme="minorHAnsi" w:hAnsiTheme="minorHAnsi" w:cstheme="minorHAnsi"/>
          <w:sz w:val="22"/>
          <w:szCs w:val="22"/>
          <w:u w:val="single"/>
        </w:rPr>
      </w:pPr>
      <w:r w:rsidRPr="00377F57">
        <w:rPr>
          <w:rStyle w:val="Emphasis"/>
          <w:rFonts w:asciiTheme="minorHAnsi" w:hAnsiTheme="minorHAnsi" w:cstheme="minorHAnsi"/>
          <w:sz w:val="22"/>
          <w:szCs w:val="22"/>
          <w:u w:val="single"/>
        </w:rPr>
        <w:t>Countries of operation and supply</w:t>
      </w:r>
    </w:p>
    <w:p w14:paraId="407C9F88" w14:textId="77777777" w:rsidR="00556656" w:rsidRPr="00377F57" w:rsidRDefault="00556656" w:rsidP="00556656">
      <w:pPr>
        <w:pStyle w:val="NormalWeb"/>
        <w:rPr>
          <w:rFonts w:asciiTheme="minorHAnsi" w:hAnsiTheme="minorHAnsi" w:cstheme="minorHAnsi"/>
          <w:sz w:val="22"/>
          <w:szCs w:val="22"/>
        </w:rPr>
      </w:pPr>
      <w:r w:rsidRPr="00377F57">
        <w:rPr>
          <w:rFonts w:asciiTheme="minorHAnsi" w:hAnsiTheme="minorHAnsi" w:cstheme="minorHAnsi"/>
          <w:sz w:val="22"/>
          <w:szCs w:val="22"/>
        </w:rPr>
        <w:t>The organisation currently operates in the following countries:</w:t>
      </w:r>
    </w:p>
    <w:p w14:paraId="0800F2DC" w14:textId="472837FA" w:rsidR="00556656" w:rsidRPr="00377F57" w:rsidRDefault="00556656" w:rsidP="00556656">
      <w:pPr>
        <w:numPr>
          <w:ilvl w:val="0"/>
          <w:numId w:val="4"/>
        </w:numPr>
        <w:spacing w:before="100" w:beforeAutospacing="1" w:after="100" w:afterAutospacing="1" w:line="240" w:lineRule="auto"/>
        <w:rPr>
          <w:rFonts w:eastAsia="Times New Roman" w:cstheme="minorHAnsi"/>
        </w:rPr>
      </w:pPr>
      <w:r w:rsidRPr="00377F57">
        <w:rPr>
          <w:rFonts w:eastAsia="Times New Roman" w:cstheme="minorHAnsi"/>
        </w:rPr>
        <w:t xml:space="preserve">WEC has a head office based in </w:t>
      </w:r>
      <w:proofErr w:type="spellStart"/>
      <w:r w:rsidR="00E26BDD" w:rsidRPr="00377F57">
        <w:rPr>
          <w:rFonts w:eastAsia="Times New Roman" w:cstheme="minorHAnsi"/>
        </w:rPr>
        <w:t>Wendens</w:t>
      </w:r>
      <w:proofErr w:type="spellEnd"/>
      <w:r w:rsidR="00E26BDD" w:rsidRPr="00377F57">
        <w:rPr>
          <w:rFonts w:eastAsia="Times New Roman" w:cstheme="minorHAnsi"/>
        </w:rPr>
        <w:t xml:space="preserve"> Ambo</w:t>
      </w:r>
      <w:r w:rsidRPr="00377F57">
        <w:rPr>
          <w:rFonts w:eastAsia="Times New Roman" w:cstheme="minorHAnsi"/>
        </w:rPr>
        <w:t>, Essex and cover works throughout the UK and Ireland</w:t>
      </w:r>
    </w:p>
    <w:p w14:paraId="27719C38" w14:textId="77777777" w:rsidR="00556656" w:rsidRPr="00377F57" w:rsidRDefault="00556656" w:rsidP="00556656">
      <w:pPr>
        <w:pStyle w:val="NormalWeb"/>
        <w:rPr>
          <w:rFonts w:asciiTheme="minorHAnsi" w:hAnsiTheme="minorHAnsi" w:cstheme="minorHAnsi"/>
          <w:sz w:val="22"/>
          <w:szCs w:val="22"/>
        </w:rPr>
      </w:pPr>
      <w:r w:rsidRPr="00377F57">
        <w:rPr>
          <w:rFonts w:asciiTheme="minorHAnsi" w:hAnsiTheme="minorHAnsi" w:cstheme="minorHAnsi"/>
          <w:sz w:val="22"/>
          <w:szCs w:val="22"/>
        </w:rPr>
        <w:t xml:space="preserve">The following is the process by which the company assesses </w:t>
      </w:r>
      <w:r w:rsidR="005C404E" w:rsidRPr="00377F57">
        <w:rPr>
          <w:rFonts w:asciiTheme="minorHAnsi" w:hAnsiTheme="minorHAnsi" w:cstheme="minorHAnsi"/>
          <w:sz w:val="22"/>
          <w:szCs w:val="22"/>
        </w:rPr>
        <w:t>whether</w:t>
      </w:r>
      <w:r w:rsidRPr="00377F57">
        <w:rPr>
          <w:rFonts w:asciiTheme="minorHAnsi" w:hAnsiTheme="minorHAnsi" w:cstheme="minorHAnsi"/>
          <w:sz w:val="22"/>
          <w:szCs w:val="22"/>
        </w:rPr>
        <w:t xml:space="preserve"> </w:t>
      </w:r>
      <w:r w:rsidR="005C404E" w:rsidRPr="00377F57">
        <w:rPr>
          <w:rFonts w:asciiTheme="minorHAnsi" w:hAnsiTheme="minorHAnsi" w:cstheme="minorHAnsi"/>
          <w:sz w:val="22"/>
          <w:szCs w:val="22"/>
        </w:rPr>
        <w:t>activities</w:t>
      </w:r>
      <w:r w:rsidRPr="00377F57">
        <w:rPr>
          <w:rFonts w:asciiTheme="minorHAnsi" w:hAnsiTheme="minorHAnsi" w:cstheme="minorHAnsi"/>
          <w:sz w:val="22"/>
          <w:szCs w:val="22"/>
        </w:rPr>
        <w:t xml:space="preserve"> or countries are high risk in relation to slavery or human trafficking:</w:t>
      </w:r>
    </w:p>
    <w:p w14:paraId="4C82CFF5" w14:textId="77777777" w:rsidR="00556656" w:rsidRPr="00377F57" w:rsidRDefault="00556656" w:rsidP="00556656">
      <w:pPr>
        <w:numPr>
          <w:ilvl w:val="0"/>
          <w:numId w:val="5"/>
        </w:numPr>
        <w:spacing w:before="100" w:beforeAutospacing="1" w:after="100" w:afterAutospacing="1" w:line="240" w:lineRule="auto"/>
        <w:rPr>
          <w:rFonts w:eastAsia="Times New Roman" w:cstheme="minorHAnsi"/>
        </w:rPr>
      </w:pPr>
      <w:r w:rsidRPr="00377F57">
        <w:rPr>
          <w:rFonts w:eastAsia="Times New Roman" w:cstheme="minorHAnsi"/>
        </w:rPr>
        <w:t>We are committed to ensuring that there is no modern slavery or human trafficking in our supply chains or in any part of our business. Our Anti-</w:t>
      </w:r>
      <w:r w:rsidR="005C404E" w:rsidRPr="00377F57">
        <w:rPr>
          <w:rFonts w:eastAsia="Times New Roman" w:cstheme="minorHAnsi"/>
        </w:rPr>
        <w:t>Slavery</w:t>
      </w:r>
      <w:r w:rsidRPr="00377F57">
        <w:rPr>
          <w:rFonts w:eastAsia="Times New Roman" w:cstheme="minorHAnsi"/>
        </w:rPr>
        <w:t xml:space="preserve"> Policy reflects our commitment to acting ethically and with integrity in all our business relationships and to implementing and enforcing effective systems and controls to ensure slavery and human trafficking is not taking place anywhere in our supply chains. </w:t>
      </w:r>
    </w:p>
    <w:p w14:paraId="5170CC02" w14:textId="77777777" w:rsidR="00556656" w:rsidRPr="00377F57" w:rsidRDefault="00556656" w:rsidP="00556656">
      <w:pPr>
        <w:pStyle w:val="NormalWeb"/>
        <w:rPr>
          <w:rFonts w:asciiTheme="minorHAnsi" w:hAnsiTheme="minorHAnsi" w:cstheme="minorHAnsi"/>
          <w:sz w:val="22"/>
          <w:szCs w:val="22"/>
          <w:u w:val="single"/>
        </w:rPr>
      </w:pPr>
      <w:r w:rsidRPr="00377F57">
        <w:rPr>
          <w:rStyle w:val="Emphasis"/>
          <w:rFonts w:asciiTheme="minorHAnsi" w:hAnsiTheme="minorHAnsi" w:cstheme="minorHAnsi"/>
          <w:sz w:val="22"/>
          <w:szCs w:val="22"/>
          <w:u w:val="single"/>
        </w:rPr>
        <w:t>Responsibility</w:t>
      </w:r>
    </w:p>
    <w:p w14:paraId="6F4F590B" w14:textId="77777777" w:rsidR="00556656" w:rsidRPr="00377F57" w:rsidRDefault="00556656" w:rsidP="00556656">
      <w:pPr>
        <w:pStyle w:val="NormalWeb"/>
        <w:rPr>
          <w:rFonts w:asciiTheme="minorHAnsi" w:hAnsiTheme="minorHAnsi" w:cstheme="minorHAnsi"/>
          <w:sz w:val="22"/>
          <w:szCs w:val="22"/>
        </w:rPr>
      </w:pPr>
      <w:r w:rsidRPr="00377F57">
        <w:rPr>
          <w:rFonts w:asciiTheme="minorHAnsi" w:hAnsiTheme="minorHAnsi" w:cstheme="minorHAnsi"/>
          <w:sz w:val="22"/>
          <w:szCs w:val="22"/>
        </w:rPr>
        <w:t xml:space="preserve">Responsibility for the organisation's anti-slavery initiatives is as </w:t>
      </w:r>
      <w:r w:rsidR="005C404E" w:rsidRPr="00377F57">
        <w:rPr>
          <w:rFonts w:asciiTheme="minorHAnsi" w:hAnsiTheme="minorHAnsi" w:cstheme="minorHAnsi"/>
          <w:sz w:val="22"/>
          <w:szCs w:val="22"/>
        </w:rPr>
        <w:t>follows:</w:t>
      </w:r>
    </w:p>
    <w:p w14:paraId="5217DF8D" w14:textId="77777777" w:rsidR="00556656" w:rsidRPr="00377F57" w:rsidRDefault="00556656" w:rsidP="00556656">
      <w:pPr>
        <w:numPr>
          <w:ilvl w:val="0"/>
          <w:numId w:val="6"/>
        </w:numPr>
        <w:spacing w:before="100" w:beforeAutospacing="1" w:after="100" w:afterAutospacing="1" w:line="240" w:lineRule="auto"/>
        <w:rPr>
          <w:rFonts w:eastAsia="Times New Roman" w:cstheme="minorHAnsi"/>
        </w:rPr>
      </w:pPr>
      <w:r w:rsidRPr="00377F57">
        <w:rPr>
          <w:rStyle w:val="Strong"/>
          <w:rFonts w:eastAsia="Times New Roman" w:cstheme="minorHAnsi"/>
        </w:rPr>
        <w:t>Policies:</w:t>
      </w:r>
      <w:r w:rsidRPr="00377F57">
        <w:rPr>
          <w:rFonts w:eastAsia="Times New Roman" w:cstheme="minorHAnsi"/>
        </w:rPr>
        <w:t xml:space="preserve"> As Managing Director Paul Cull is responsible for putting in place and reviewing policies and processes.</w:t>
      </w:r>
    </w:p>
    <w:p w14:paraId="78E7F511" w14:textId="77777777" w:rsidR="00556656" w:rsidRPr="00377F57" w:rsidRDefault="00556656" w:rsidP="00556656">
      <w:pPr>
        <w:numPr>
          <w:ilvl w:val="0"/>
          <w:numId w:val="6"/>
        </w:numPr>
        <w:spacing w:before="100" w:beforeAutospacing="1" w:after="100" w:afterAutospacing="1" w:line="240" w:lineRule="auto"/>
        <w:rPr>
          <w:rFonts w:eastAsia="Times New Roman" w:cstheme="minorHAnsi"/>
        </w:rPr>
      </w:pPr>
      <w:r w:rsidRPr="00377F57">
        <w:rPr>
          <w:rStyle w:val="Strong"/>
          <w:rFonts w:eastAsia="Times New Roman" w:cstheme="minorHAnsi"/>
        </w:rPr>
        <w:lastRenderedPageBreak/>
        <w:t xml:space="preserve">Risk assessments: </w:t>
      </w:r>
      <w:r w:rsidRPr="00377F57">
        <w:rPr>
          <w:rFonts w:eastAsia="Times New Roman" w:cstheme="minorHAnsi"/>
          <w:bCs/>
        </w:rPr>
        <w:t xml:space="preserve">As part of our initiative to identify and mitigate risk, where viable, we limit the geographical scope of our work to the UK and Ireland to ensure optimum supervision of the use of our skill set. Where possible we build long standing relationships with local suppliers and make clear our expectations of business behaviour. With regards to national supply chains, our point of contact is preferably with a UK company or branch and we expect these entities to have suitable anti-slavery and human trafficking policies and processes. We expect each entity in the food chain to, at least, adopt ‘one-up’ due diligence on the next link in the chain. It is not practical for us to have a direct relationship with all links in the food chain, ultimately to the field or utility generator. We have in place systems to encourage the reporting of concerns and the protection of whistle blowers. </w:t>
      </w:r>
    </w:p>
    <w:p w14:paraId="75B18D00" w14:textId="77777777" w:rsidR="00556656" w:rsidRPr="00377F57" w:rsidRDefault="00556656" w:rsidP="00556656">
      <w:pPr>
        <w:numPr>
          <w:ilvl w:val="0"/>
          <w:numId w:val="6"/>
        </w:numPr>
        <w:spacing w:before="100" w:beforeAutospacing="1" w:after="100" w:afterAutospacing="1" w:line="240" w:lineRule="auto"/>
        <w:rPr>
          <w:rFonts w:eastAsia="Times New Roman" w:cstheme="minorHAnsi"/>
        </w:rPr>
      </w:pPr>
      <w:r w:rsidRPr="00377F57">
        <w:rPr>
          <w:rStyle w:val="Strong"/>
          <w:rFonts w:eastAsia="Times New Roman" w:cstheme="minorHAnsi"/>
        </w:rPr>
        <w:t>Investigations/due diligence:</w:t>
      </w:r>
      <w:r w:rsidRPr="00377F57">
        <w:rPr>
          <w:rFonts w:eastAsia="Times New Roman" w:cstheme="minorHAnsi"/>
        </w:rPr>
        <w:t xml:space="preserve"> Any incidences of slavery and human trafficking that are identified will be notified to the Managing Director and HR department. The MD will then delegate an HR official or Business Manager to investigate and supply a report on activities found. Discussions and meetings will be arranged with any parties deemed to have exploited the act as soon as possible.</w:t>
      </w:r>
    </w:p>
    <w:p w14:paraId="377B34B5" w14:textId="77777777" w:rsidR="00556656" w:rsidRPr="00377F57" w:rsidRDefault="00556656" w:rsidP="00556656">
      <w:pPr>
        <w:numPr>
          <w:ilvl w:val="0"/>
          <w:numId w:val="6"/>
        </w:numPr>
        <w:spacing w:before="100" w:beforeAutospacing="1" w:after="100" w:afterAutospacing="1" w:line="240" w:lineRule="auto"/>
        <w:rPr>
          <w:rFonts w:eastAsia="Times New Roman" w:cstheme="minorHAnsi"/>
        </w:rPr>
      </w:pPr>
      <w:r w:rsidRPr="00377F57">
        <w:rPr>
          <w:rStyle w:val="Strong"/>
          <w:rFonts w:eastAsia="Times New Roman" w:cstheme="minorHAnsi"/>
        </w:rPr>
        <w:t>Training:</w:t>
      </w:r>
      <w:r w:rsidRPr="00377F57">
        <w:rPr>
          <w:rFonts w:eastAsia="Times New Roman" w:cstheme="minorHAnsi"/>
        </w:rPr>
        <w:t xml:space="preserve"> To ensure a high level of understanding of the risks of modern slavery and human trafficking in our supply chains and our business, we provide training to relevant members of staff. All Directors have been briefed on the subject.</w:t>
      </w:r>
    </w:p>
    <w:p w14:paraId="0CA1D967" w14:textId="77777777" w:rsidR="00556656" w:rsidRPr="00377F57" w:rsidRDefault="00556656" w:rsidP="00556656">
      <w:pPr>
        <w:spacing w:before="100" w:beforeAutospacing="1" w:after="100" w:afterAutospacing="1" w:line="240" w:lineRule="auto"/>
        <w:ind w:left="720"/>
        <w:rPr>
          <w:rFonts w:eastAsia="Times New Roman" w:cstheme="minorHAnsi"/>
        </w:rPr>
      </w:pPr>
    </w:p>
    <w:p w14:paraId="381DE922" w14:textId="77777777" w:rsidR="00556656" w:rsidRPr="00377F57" w:rsidRDefault="00556656" w:rsidP="00556656">
      <w:pPr>
        <w:pStyle w:val="ListParagraph"/>
        <w:numPr>
          <w:ilvl w:val="0"/>
          <w:numId w:val="6"/>
        </w:numPr>
        <w:pBdr>
          <w:bottom w:val="single" w:sz="6" w:space="1" w:color="9A9A65"/>
        </w:pBdr>
        <w:shd w:val="clear" w:color="auto" w:fill="FFFFFF"/>
        <w:spacing w:after="0" w:line="240" w:lineRule="auto"/>
        <w:jc w:val="both"/>
        <w:outlineLvl w:val="2"/>
        <w:rPr>
          <w:rFonts w:eastAsia="Times New Roman" w:cstheme="minorHAnsi"/>
          <w:b/>
        </w:rPr>
      </w:pPr>
      <w:r w:rsidRPr="00377F57">
        <w:rPr>
          <w:rFonts w:eastAsia="Times New Roman" w:cstheme="minorHAnsi"/>
          <w:b/>
        </w:rPr>
        <w:t>Relevant Policies</w:t>
      </w:r>
    </w:p>
    <w:p w14:paraId="6E859757" w14:textId="77777777" w:rsidR="00556656" w:rsidRPr="00377F57" w:rsidRDefault="00556656" w:rsidP="00556656">
      <w:pPr>
        <w:pStyle w:val="ListParagraph"/>
        <w:autoSpaceDE w:val="0"/>
        <w:autoSpaceDN w:val="0"/>
        <w:adjustRightInd w:val="0"/>
        <w:spacing w:after="0" w:line="240" w:lineRule="auto"/>
        <w:ind w:left="426"/>
        <w:jc w:val="both"/>
        <w:rPr>
          <w:rFonts w:cstheme="minorHAnsi"/>
        </w:rPr>
      </w:pPr>
    </w:p>
    <w:p w14:paraId="160BC438" w14:textId="77777777" w:rsidR="00556656" w:rsidRPr="00377F57" w:rsidRDefault="00556656" w:rsidP="00556656">
      <w:pPr>
        <w:pStyle w:val="NormalWeb"/>
        <w:rPr>
          <w:rFonts w:asciiTheme="minorHAnsi" w:hAnsiTheme="minorHAnsi" w:cstheme="minorHAnsi"/>
          <w:sz w:val="22"/>
          <w:szCs w:val="22"/>
        </w:rPr>
      </w:pPr>
      <w:r w:rsidRPr="00377F57">
        <w:rPr>
          <w:rFonts w:asciiTheme="minorHAnsi" w:hAnsiTheme="minorHAnsi" w:cstheme="minorHAnsi"/>
          <w:sz w:val="22"/>
          <w:szCs w:val="22"/>
        </w:rPr>
        <w:t>The organisation operates the following policies that describe its approach to the identification of modern slavery risks and steps to be taken to prevent slavery and human trafficking in its operations:</w:t>
      </w:r>
    </w:p>
    <w:p w14:paraId="5C734320" w14:textId="77777777" w:rsidR="00556656" w:rsidRPr="00377F57" w:rsidRDefault="00556656" w:rsidP="00556656">
      <w:pPr>
        <w:numPr>
          <w:ilvl w:val="0"/>
          <w:numId w:val="7"/>
        </w:numPr>
        <w:spacing w:before="100" w:beforeAutospacing="1" w:after="100" w:afterAutospacing="1" w:line="240" w:lineRule="auto"/>
        <w:rPr>
          <w:rFonts w:eastAsia="Times New Roman" w:cstheme="minorHAnsi"/>
        </w:rPr>
      </w:pPr>
      <w:r w:rsidRPr="00377F57">
        <w:rPr>
          <w:rStyle w:val="Strong"/>
          <w:rFonts w:eastAsia="Times New Roman" w:cstheme="minorHAnsi"/>
        </w:rPr>
        <w:t>Whistle blowing policy</w:t>
      </w:r>
      <w:r w:rsidRPr="00377F57">
        <w:rPr>
          <w:rFonts w:eastAsia="Times New Roman" w:cstheme="minorHAnsi"/>
        </w:rPr>
        <w:t xml:space="preserve"> WEC encourages all its workers, customers and other business partners to report any concerns related to the direct activities, or the supply chains of, the organisation. This includes any circumstances that may give rise to an enhanced risk of slavery or human trafficking. WEC's whistle blowing procedure is designed to make it easy for workers to make disclosures, without fear of retaliation. Employees, customers or others who have concerns can complete our confidential disclosure form.</w:t>
      </w:r>
    </w:p>
    <w:p w14:paraId="4CE317F6" w14:textId="77777777" w:rsidR="00556656" w:rsidRPr="00377F57" w:rsidRDefault="00556656" w:rsidP="00556656">
      <w:pPr>
        <w:numPr>
          <w:ilvl w:val="0"/>
          <w:numId w:val="7"/>
        </w:numPr>
        <w:spacing w:before="100" w:beforeAutospacing="1" w:after="100" w:afterAutospacing="1" w:line="240" w:lineRule="auto"/>
        <w:rPr>
          <w:rFonts w:eastAsia="Times New Roman" w:cstheme="minorHAnsi"/>
        </w:rPr>
      </w:pPr>
      <w:r w:rsidRPr="00377F57">
        <w:rPr>
          <w:rStyle w:val="Strong"/>
          <w:rFonts w:eastAsia="Times New Roman" w:cstheme="minorHAnsi"/>
        </w:rPr>
        <w:t>Employee code of conduct</w:t>
      </w:r>
      <w:r w:rsidRPr="00377F57">
        <w:rPr>
          <w:rFonts w:eastAsia="Times New Roman" w:cstheme="minorHAnsi"/>
        </w:rPr>
        <w:t xml:space="preserve"> WEC's code makes clear to employees the actions and behaviour expected of them when representing the organisation. The organisation strives to maintain the highest standards of employee conduct and ethical behaviour when operating and managing its supply chain.</w:t>
      </w:r>
    </w:p>
    <w:p w14:paraId="3F1B2371" w14:textId="77777777" w:rsidR="00556656" w:rsidRPr="00377F57" w:rsidRDefault="00556656" w:rsidP="00556656">
      <w:pPr>
        <w:numPr>
          <w:ilvl w:val="0"/>
          <w:numId w:val="7"/>
        </w:numPr>
        <w:spacing w:before="100" w:beforeAutospacing="1" w:after="100" w:afterAutospacing="1" w:line="240" w:lineRule="auto"/>
        <w:rPr>
          <w:rFonts w:eastAsia="Times New Roman" w:cstheme="minorHAnsi"/>
        </w:rPr>
      </w:pPr>
      <w:r w:rsidRPr="00377F57">
        <w:rPr>
          <w:rStyle w:val="Strong"/>
          <w:rFonts w:eastAsia="Times New Roman" w:cstheme="minorHAnsi"/>
        </w:rPr>
        <w:t>Supplier code of conduct</w:t>
      </w:r>
      <w:r w:rsidRPr="00377F57">
        <w:rPr>
          <w:rFonts w:eastAsia="Times New Roman" w:cstheme="minorHAnsi"/>
        </w:rPr>
        <w:t xml:space="preserve"> WEC is committed to ensuring that its suppliers adhere to the highest standards of ethics. Suppliers are required to demonstrate that they provide safe working conditions where necessary, treat workers with dignity and respect, and act ethically and within the law in their use of labour. WEC works with suppliers to ensure that they meet the standards of the code and improve their worker's working conditions. However, serious violations of the organisation's supplier code of conduct will lead to the termination of the business relationship. Primary supplier </w:t>
      </w:r>
      <w:r w:rsidR="005C404E" w:rsidRPr="00377F57">
        <w:rPr>
          <w:rFonts w:eastAsia="Times New Roman" w:cstheme="minorHAnsi"/>
        </w:rPr>
        <w:t>has</w:t>
      </w:r>
      <w:r w:rsidRPr="00377F57">
        <w:rPr>
          <w:rFonts w:eastAsia="Times New Roman" w:cstheme="minorHAnsi"/>
        </w:rPr>
        <w:t xml:space="preserve"> been contacted with questionnaires regarding their policies on slavery and human trafficking, these are kept on records internally within WEC and deemed confidential. </w:t>
      </w:r>
    </w:p>
    <w:p w14:paraId="0F2B6F2F" w14:textId="77777777" w:rsidR="00556656" w:rsidRPr="00377F57" w:rsidRDefault="00556656" w:rsidP="00556656">
      <w:pPr>
        <w:numPr>
          <w:ilvl w:val="0"/>
          <w:numId w:val="7"/>
        </w:numPr>
        <w:spacing w:before="100" w:beforeAutospacing="1" w:after="100" w:afterAutospacing="1" w:line="240" w:lineRule="auto"/>
        <w:rPr>
          <w:rFonts w:eastAsia="Times New Roman" w:cstheme="minorHAnsi"/>
        </w:rPr>
      </w:pPr>
      <w:r w:rsidRPr="00377F57">
        <w:rPr>
          <w:rStyle w:val="Strong"/>
          <w:rFonts w:eastAsia="Times New Roman" w:cstheme="minorHAnsi"/>
        </w:rPr>
        <w:lastRenderedPageBreak/>
        <w:t>Recruitment/Agency workers policy</w:t>
      </w:r>
      <w:r w:rsidRPr="00377F57">
        <w:rPr>
          <w:rFonts w:eastAsia="Times New Roman" w:cstheme="minorHAnsi"/>
        </w:rPr>
        <w:t xml:space="preserve"> </w:t>
      </w:r>
      <w:r w:rsidR="005C404E" w:rsidRPr="00377F57">
        <w:rPr>
          <w:rFonts w:eastAsia="Times New Roman" w:cstheme="minorHAnsi"/>
        </w:rPr>
        <w:t>the</w:t>
      </w:r>
      <w:r w:rsidRPr="00377F57">
        <w:rPr>
          <w:rFonts w:eastAsia="Times New Roman" w:cstheme="minorHAnsi"/>
        </w:rPr>
        <w:t xml:space="preserve"> organisation uses only specified, reputable employment agencies to source labour and always verifies the practices of any new agency it is using before accepting workers from that agency. Primary agencies will </w:t>
      </w:r>
      <w:r w:rsidR="005C404E" w:rsidRPr="00377F57">
        <w:rPr>
          <w:rFonts w:eastAsia="Times New Roman" w:cstheme="minorHAnsi"/>
        </w:rPr>
        <w:t>have been</w:t>
      </w:r>
      <w:r w:rsidRPr="00377F57">
        <w:rPr>
          <w:rFonts w:eastAsia="Times New Roman" w:cstheme="minorHAnsi"/>
        </w:rPr>
        <w:t xml:space="preserve"> contacted with questionnaires regarding their policies on slavery and human trafficking, these are kept on records internally within WEC and deemed confidential. </w:t>
      </w:r>
    </w:p>
    <w:p w14:paraId="10551C58" w14:textId="77777777" w:rsidR="00556656" w:rsidRPr="00377F57" w:rsidRDefault="00556656" w:rsidP="00556656">
      <w:pPr>
        <w:pStyle w:val="NormalWeb"/>
        <w:rPr>
          <w:rFonts w:asciiTheme="minorHAnsi" w:hAnsiTheme="minorHAnsi" w:cstheme="minorHAnsi"/>
          <w:sz w:val="22"/>
          <w:szCs w:val="22"/>
        </w:rPr>
      </w:pPr>
      <w:r w:rsidRPr="00377F57">
        <w:rPr>
          <w:rStyle w:val="Strong"/>
          <w:rFonts w:asciiTheme="minorHAnsi" w:hAnsiTheme="minorHAnsi" w:cstheme="minorHAnsi"/>
          <w:sz w:val="22"/>
          <w:szCs w:val="22"/>
        </w:rPr>
        <w:t>Due diligence</w:t>
      </w:r>
    </w:p>
    <w:p w14:paraId="2C2D0D46" w14:textId="77777777" w:rsidR="00556656" w:rsidRPr="00377F57" w:rsidRDefault="00556656" w:rsidP="00556656">
      <w:pPr>
        <w:pStyle w:val="NormalWeb"/>
        <w:rPr>
          <w:rFonts w:asciiTheme="minorHAnsi" w:hAnsiTheme="minorHAnsi" w:cstheme="minorHAnsi"/>
          <w:sz w:val="22"/>
          <w:szCs w:val="22"/>
        </w:rPr>
      </w:pPr>
      <w:r w:rsidRPr="00377F57">
        <w:rPr>
          <w:rFonts w:asciiTheme="minorHAnsi" w:hAnsiTheme="minorHAnsi" w:cstheme="minorHAnsi"/>
          <w:sz w:val="22"/>
          <w:szCs w:val="22"/>
        </w:rPr>
        <w:t>The organisation undertakes due diligence when considering taking on new suppliers, and regularly reviews its existing suppliers. The organisation's due diligence and reviews include:</w:t>
      </w:r>
    </w:p>
    <w:p w14:paraId="5762FDD6" w14:textId="256E2AC3" w:rsidR="00556656" w:rsidRPr="00377F57" w:rsidRDefault="00556656" w:rsidP="00556656">
      <w:pPr>
        <w:numPr>
          <w:ilvl w:val="0"/>
          <w:numId w:val="8"/>
        </w:numPr>
        <w:spacing w:before="100" w:beforeAutospacing="1" w:after="100" w:afterAutospacing="1" w:line="240" w:lineRule="auto"/>
        <w:rPr>
          <w:rFonts w:eastAsia="Times New Roman" w:cstheme="minorHAnsi"/>
        </w:rPr>
      </w:pPr>
      <w:r w:rsidRPr="00377F57">
        <w:rPr>
          <w:rFonts w:eastAsia="Times New Roman" w:cstheme="minorHAnsi"/>
        </w:rPr>
        <w:t xml:space="preserve">Mapping the supply chain broadly to assess </w:t>
      </w:r>
      <w:r w:rsidR="005C404E" w:rsidRPr="00377F57">
        <w:rPr>
          <w:rFonts w:eastAsia="Times New Roman" w:cstheme="minorHAnsi"/>
        </w:rPr>
        <w:t>product</w:t>
      </w:r>
      <w:r w:rsidRPr="00377F57">
        <w:rPr>
          <w:rFonts w:eastAsia="Times New Roman" w:cstheme="minorHAnsi"/>
        </w:rPr>
        <w:t xml:space="preserve"> or geographical risks of modern slavery and human trafficking</w:t>
      </w:r>
    </w:p>
    <w:p w14:paraId="0BB0D88E" w14:textId="0E6B3BBB" w:rsidR="00556656" w:rsidRPr="00377F57" w:rsidRDefault="00556656" w:rsidP="00556656">
      <w:pPr>
        <w:numPr>
          <w:ilvl w:val="0"/>
          <w:numId w:val="8"/>
        </w:numPr>
        <w:spacing w:before="100" w:beforeAutospacing="1" w:after="100" w:afterAutospacing="1" w:line="240" w:lineRule="auto"/>
        <w:rPr>
          <w:rFonts w:eastAsia="Times New Roman" w:cstheme="minorHAnsi"/>
        </w:rPr>
      </w:pPr>
      <w:r w:rsidRPr="00377F57">
        <w:rPr>
          <w:rFonts w:eastAsia="Times New Roman" w:cstheme="minorHAnsi"/>
        </w:rPr>
        <w:t>Evaluating the modern slavery and human trafficking risks of each new supplier</w:t>
      </w:r>
    </w:p>
    <w:p w14:paraId="1A7082F3" w14:textId="42DF33F3" w:rsidR="00556656" w:rsidRPr="00377F57" w:rsidRDefault="00556656" w:rsidP="00556656">
      <w:pPr>
        <w:numPr>
          <w:ilvl w:val="0"/>
          <w:numId w:val="8"/>
        </w:numPr>
        <w:spacing w:before="100" w:beforeAutospacing="1" w:after="100" w:afterAutospacing="1" w:line="240" w:lineRule="auto"/>
        <w:rPr>
          <w:rFonts w:eastAsia="Times New Roman" w:cstheme="minorHAnsi"/>
        </w:rPr>
      </w:pPr>
      <w:r w:rsidRPr="00377F57">
        <w:rPr>
          <w:rFonts w:eastAsia="Times New Roman" w:cstheme="minorHAnsi"/>
        </w:rPr>
        <w:t>Reviewing on a regular basis all aspects of the supply chain based on the supply chain mapping</w:t>
      </w:r>
    </w:p>
    <w:p w14:paraId="695C6311" w14:textId="07D8C1E7" w:rsidR="00556656" w:rsidRPr="00377F57" w:rsidRDefault="00556656" w:rsidP="00556656">
      <w:pPr>
        <w:numPr>
          <w:ilvl w:val="0"/>
          <w:numId w:val="8"/>
        </w:numPr>
        <w:spacing w:before="100" w:beforeAutospacing="1" w:after="100" w:afterAutospacing="1" w:line="240" w:lineRule="auto"/>
        <w:rPr>
          <w:rFonts w:eastAsia="Times New Roman" w:cstheme="minorHAnsi"/>
        </w:rPr>
      </w:pPr>
      <w:r w:rsidRPr="00377F57">
        <w:rPr>
          <w:rFonts w:eastAsia="Times New Roman" w:cstheme="minorHAnsi"/>
        </w:rPr>
        <w:t xml:space="preserve">Conducting supplier audits or assessments through the organisation's own staff, which have </w:t>
      </w:r>
      <w:r w:rsidR="005C404E" w:rsidRPr="00377F57">
        <w:rPr>
          <w:rFonts w:eastAsia="Times New Roman" w:cstheme="minorHAnsi"/>
        </w:rPr>
        <w:t>more</w:t>
      </w:r>
      <w:r w:rsidRPr="00377F57">
        <w:rPr>
          <w:rFonts w:eastAsia="Times New Roman" w:cstheme="minorHAnsi"/>
        </w:rPr>
        <w:t xml:space="preserve"> focus on slavery and human trafficking where general risks are identified</w:t>
      </w:r>
    </w:p>
    <w:p w14:paraId="18516542" w14:textId="21937F7B" w:rsidR="00556656" w:rsidRPr="00377F57" w:rsidRDefault="00556656" w:rsidP="00556656">
      <w:pPr>
        <w:numPr>
          <w:ilvl w:val="0"/>
          <w:numId w:val="8"/>
        </w:numPr>
        <w:spacing w:before="100" w:beforeAutospacing="1" w:after="100" w:afterAutospacing="1" w:line="240" w:lineRule="auto"/>
        <w:rPr>
          <w:rFonts w:eastAsia="Times New Roman" w:cstheme="minorHAnsi"/>
        </w:rPr>
      </w:pPr>
      <w:r w:rsidRPr="00377F57">
        <w:rPr>
          <w:rFonts w:eastAsia="Times New Roman" w:cstheme="minorHAnsi"/>
        </w:rPr>
        <w:t>Creating an annual risk profile for each supplier</w:t>
      </w:r>
    </w:p>
    <w:p w14:paraId="05A665E7" w14:textId="328E4CE1" w:rsidR="00556656" w:rsidRPr="00377F57" w:rsidRDefault="00556656" w:rsidP="00556656">
      <w:pPr>
        <w:numPr>
          <w:ilvl w:val="0"/>
          <w:numId w:val="8"/>
        </w:numPr>
        <w:spacing w:before="100" w:beforeAutospacing="1" w:after="100" w:afterAutospacing="1" w:line="240" w:lineRule="auto"/>
        <w:rPr>
          <w:rFonts w:eastAsia="Times New Roman" w:cstheme="minorHAnsi"/>
        </w:rPr>
      </w:pPr>
      <w:r w:rsidRPr="00377F57">
        <w:rPr>
          <w:rFonts w:eastAsia="Times New Roman" w:cstheme="minorHAnsi"/>
        </w:rPr>
        <w:t>Taking steps to improve substandard suppliers' practices, including providing advice to suppliers through third party auditor and requiring them to implement action plans</w:t>
      </w:r>
    </w:p>
    <w:p w14:paraId="5BA008FC" w14:textId="18281A40" w:rsidR="00556656" w:rsidRPr="00377F57" w:rsidRDefault="00556656" w:rsidP="00556656">
      <w:pPr>
        <w:numPr>
          <w:ilvl w:val="0"/>
          <w:numId w:val="8"/>
        </w:numPr>
        <w:spacing w:before="100" w:beforeAutospacing="1" w:after="100" w:afterAutospacing="1" w:line="240" w:lineRule="auto"/>
        <w:rPr>
          <w:rFonts w:eastAsia="Times New Roman" w:cstheme="minorHAnsi"/>
        </w:rPr>
      </w:pPr>
      <w:r w:rsidRPr="00377F57">
        <w:rPr>
          <w:rFonts w:eastAsia="Times New Roman" w:cstheme="minorHAnsi"/>
        </w:rPr>
        <w:t xml:space="preserve">Participating in collaborative initiatives focused on human rights in general, and slavery and human </w:t>
      </w:r>
      <w:r w:rsidR="005C404E" w:rsidRPr="00377F57">
        <w:rPr>
          <w:rFonts w:eastAsia="Times New Roman" w:cstheme="minorHAnsi"/>
        </w:rPr>
        <w:t>trafficking</w:t>
      </w:r>
    </w:p>
    <w:p w14:paraId="2585A2FC" w14:textId="77777777" w:rsidR="00556656" w:rsidRPr="00377F57" w:rsidRDefault="00556656" w:rsidP="00556656">
      <w:pPr>
        <w:numPr>
          <w:ilvl w:val="0"/>
          <w:numId w:val="8"/>
        </w:numPr>
        <w:spacing w:before="100" w:beforeAutospacing="1" w:after="100" w:afterAutospacing="1" w:line="240" w:lineRule="auto"/>
        <w:rPr>
          <w:rFonts w:eastAsia="Times New Roman" w:cstheme="minorHAnsi"/>
        </w:rPr>
      </w:pPr>
      <w:r w:rsidRPr="00377F57">
        <w:rPr>
          <w:rFonts w:eastAsia="Times New Roman" w:cstheme="minorHAnsi"/>
        </w:rPr>
        <w:t xml:space="preserve">Using SEDEX and Achilles, where suppliers can be checked for their labour standards, compliance in general, and modern slavery and human </w:t>
      </w:r>
      <w:r w:rsidR="005C404E" w:rsidRPr="00377F57">
        <w:rPr>
          <w:rFonts w:eastAsia="Times New Roman" w:cstheme="minorHAnsi"/>
        </w:rPr>
        <w:t>trafficking;</w:t>
      </w:r>
      <w:r w:rsidRPr="00377F57">
        <w:rPr>
          <w:rFonts w:eastAsia="Times New Roman" w:cstheme="minorHAnsi"/>
        </w:rPr>
        <w:t xml:space="preserve"> and</w:t>
      </w:r>
    </w:p>
    <w:p w14:paraId="12CA658E" w14:textId="77777777" w:rsidR="00556656" w:rsidRPr="00377F57" w:rsidRDefault="00556656" w:rsidP="00556656">
      <w:pPr>
        <w:numPr>
          <w:ilvl w:val="0"/>
          <w:numId w:val="8"/>
        </w:numPr>
        <w:spacing w:before="100" w:beforeAutospacing="1" w:after="100" w:afterAutospacing="1" w:line="240" w:lineRule="auto"/>
        <w:rPr>
          <w:rStyle w:val="Strong"/>
          <w:rFonts w:eastAsia="Times New Roman" w:cstheme="minorHAnsi"/>
          <w:b w:val="0"/>
          <w:bCs w:val="0"/>
        </w:rPr>
      </w:pPr>
      <w:r w:rsidRPr="00377F57">
        <w:rPr>
          <w:rFonts w:eastAsia="Times New Roman" w:cstheme="minorHAnsi"/>
        </w:rPr>
        <w:t>Invoking sanctions against suppliers that fail to improve their performance in line with an action plan or seriously violate our supplier code of conduct, including the termination of the business relationship.</w:t>
      </w:r>
    </w:p>
    <w:p w14:paraId="79A6C16A" w14:textId="77777777" w:rsidR="00556656" w:rsidRPr="00377F57" w:rsidRDefault="00556656" w:rsidP="00556656">
      <w:pPr>
        <w:pStyle w:val="NormalWeb"/>
        <w:rPr>
          <w:rFonts w:asciiTheme="minorHAnsi" w:hAnsiTheme="minorHAnsi" w:cstheme="minorHAnsi"/>
          <w:sz w:val="22"/>
          <w:szCs w:val="22"/>
        </w:rPr>
      </w:pPr>
      <w:r w:rsidRPr="00377F57">
        <w:rPr>
          <w:rStyle w:val="Strong"/>
          <w:rFonts w:asciiTheme="minorHAnsi" w:hAnsiTheme="minorHAnsi" w:cstheme="minorHAnsi"/>
          <w:sz w:val="22"/>
          <w:szCs w:val="22"/>
        </w:rPr>
        <w:t>Performance indicators</w:t>
      </w:r>
    </w:p>
    <w:p w14:paraId="0D56EEA1" w14:textId="77777777" w:rsidR="00556656" w:rsidRPr="00377F57" w:rsidRDefault="00556656" w:rsidP="00556656">
      <w:pPr>
        <w:pStyle w:val="NormalWeb"/>
        <w:rPr>
          <w:rFonts w:asciiTheme="minorHAnsi" w:hAnsiTheme="minorHAnsi" w:cstheme="minorHAnsi"/>
          <w:sz w:val="22"/>
          <w:szCs w:val="22"/>
        </w:rPr>
      </w:pPr>
      <w:r w:rsidRPr="00377F57">
        <w:rPr>
          <w:rFonts w:asciiTheme="minorHAnsi" w:hAnsiTheme="minorHAnsi" w:cstheme="minorHAnsi"/>
          <w:sz w:val="22"/>
          <w:szCs w:val="22"/>
        </w:rPr>
        <w:t xml:space="preserve">The organisation has reviewed its key performance indicators (KPIs) </w:t>
      </w:r>
      <w:r w:rsidR="005C404E" w:rsidRPr="00377F57">
        <w:rPr>
          <w:rFonts w:asciiTheme="minorHAnsi" w:hAnsiTheme="minorHAnsi" w:cstheme="minorHAnsi"/>
          <w:sz w:val="22"/>
          <w:szCs w:val="22"/>
        </w:rPr>
        <w:t>considering</w:t>
      </w:r>
      <w:r w:rsidRPr="00377F57">
        <w:rPr>
          <w:rFonts w:asciiTheme="minorHAnsi" w:hAnsiTheme="minorHAnsi" w:cstheme="minorHAnsi"/>
          <w:sz w:val="22"/>
          <w:szCs w:val="22"/>
        </w:rPr>
        <w:t xml:space="preserve"> the introduction of the Modern Slavery Act 2015. As a result, the organisation is:</w:t>
      </w:r>
    </w:p>
    <w:p w14:paraId="5B0D5859" w14:textId="076DB1E4" w:rsidR="00556656" w:rsidRPr="00377F57" w:rsidRDefault="00556656" w:rsidP="00556656">
      <w:pPr>
        <w:numPr>
          <w:ilvl w:val="0"/>
          <w:numId w:val="9"/>
        </w:numPr>
        <w:spacing w:before="100" w:beforeAutospacing="1" w:after="100" w:afterAutospacing="1" w:line="240" w:lineRule="auto"/>
        <w:rPr>
          <w:rFonts w:eastAsia="Times New Roman" w:cstheme="minorHAnsi"/>
        </w:rPr>
      </w:pPr>
      <w:r w:rsidRPr="00377F57">
        <w:rPr>
          <w:rFonts w:eastAsia="Times New Roman" w:cstheme="minorHAnsi"/>
        </w:rPr>
        <w:t xml:space="preserve">requiring all staff working in the UK and Ireland to have been briefed and signed onto a </w:t>
      </w:r>
      <w:r w:rsidR="00E26BDD" w:rsidRPr="00377F57">
        <w:rPr>
          <w:rFonts w:eastAsia="Times New Roman" w:cstheme="minorHAnsi"/>
        </w:rPr>
        <w:t>Toolbox</w:t>
      </w:r>
      <w:r w:rsidRPr="00377F57">
        <w:rPr>
          <w:rFonts w:eastAsia="Times New Roman" w:cstheme="minorHAnsi"/>
        </w:rPr>
        <w:t xml:space="preserve"> Talk on modern slavery by 1st June 20</w:t>
      </w:r>
      <w:r w:rsidR="00E26BDD" w:rsidRPr="00377F57">
        <w:rPr>
          <w:rFonts w:eastAsia="Times New Roman" w:cstheme="minorHAnsi"/>
        </w:rPr>
        <w:t>20</w:t>
      </w:r>
      <w:r w:rsidRPr="00377F57">
        <w:rPr>
          <w:rFonts w:eastAsia="Times New Roman" w:cstheme="minorHAnsi"/>
        </w:rPr>
        <w:t>;</w:t>
      </w:r>
    </w:p>
    <w:p w14:paraId="2A034193" w14:textId="7049B1A4" w:rsidR="00556656" w:rsidRPr="00377F57" w:rsidRDefault="00556656" w:rsidP="00556656">
      <w:pPr>
        <w:numPr>
          <w:ilvl w:val="0"/>
          <w:numId w:val="9"/>
        </w:numPr>
        <w:spacing w:before="100" w:beforeAutospacing="1" w:after="100" w:afterAutospacing="1" w:line="240" w:lineRule="auto"/>
        <w:rPr>
          <w:rFonts w:eastAsia="Times New Roman" w:cstheme="minorHAnsi"/>
        </w:rPr>
      </w:pPr>
      <w:r w:rsidRPr="00377F57">
        <w:rPr>
          <w:rFonts w:eastAsia="Times New Roman" w:cstheme="minorHAnsi"/>
        </w:rPr>
        <w:t>developing a system for supply chain verification expected to be in place by 1st June 2016, whereby the organisation evaluates potential suppliers before they enter the supply chain</w:t>
      </w:r>
    </w:p>
    <w:p w14:paraId="59F765D0" w14:textId="77777777" w:rsidR="00556656" w:rsidRPr="00377F57" w:rsidRDefault="00556656" w:rsidP="00556656">
      <w:pPr>
        <w:numPr>
          <w:ilvl w:val="0"/>
          <w:numId w:val="9"/>
        </w:numPr>
        <w:spacing w:before="100" w:beforeAutospacing="1" w:after="100" w:afterAutospacing="1" w:line="240" w:lineRule="auto"/>
        <w:rPr>
          <w:rFonts w:eastAsia="Times New Roman" w:cstheme="minorHAnsi"/>
        </w:rPr>
      </w:pPr>
      <w:r w:rsidRPr="00377F57">
        <w:rPr>
          <w:rFonts w:eastAsia="Times New Roman" w:cstheme="minorHAnsi"/>
        </w:rPr>
        <w:t>reviewing its existing supply chains expected to be completed by 1st June 2016, whereby the organisation evaluates all existing suppliers.</w:t>
      </w:r>
    </w:p>
    <w:p w14:paraId="0309CC5C" w14:textId="77777777" w:rsidR="00556656" w:rsidRPr="00377F57" w:rsidRDefault="00556656" w:rsidP="00556656">
      <w:pPr>
        <w:pStyle w:val="NormalWeb"/>
        <w:rPr>
          <w:rFonts w:asciiTheme="minorHAnsi" w:hAnsiTheme="minorHAnsi" w:cstheme="minorHAnsi"/>
          <w:sz w:val="22"/>
          <w:szCs w:val="22"/>
        </w:rPr>
      </w:pPr>
      <w:r w:rsidRPr="00377F57">
        <w:rPr>
          <w:rStyle w:val="Strong"/>
          <w:rFonts w:asciiTheme="minorHAnsi" w:hAnsiTheme="minorHAnsi" w:cstheme="minorHAnsi"/>
          <w:sz w:val="22"/>
          <w:szCs w:val="22"/>
        </w:rPr>
        <w:t>Training</w:t>
      </w:r>
      <w:r w:rsidRPr="00377F57">
        <w:rPr>
          <w:rFonts w:asciiTheme="minorHAnsi" w:hAnsiTheme="minorHAnsi" w:cstheme="minorHAnsi"/>
          <w:sz w:val="22"/>
          <w:szCs w:val="22"/>
        </w:rPr>
        <w:t xml:space="preserve"> </w:t>
      </w:r>
    </w:p>
    <w:p w14:paraId="29F19933" w14:textId="2B321595" w:rsidR="00556656" w:rsidRPr="00377F57" w:rsidRDefault="00556656" w:rsidP="00556656">
      <w:pPr>
        <w:pStyle w:val="NormalWeb"/>
        <w:rPr>
          <w:rFonts w:asciiTheme="minorHAnsi" w:hAnsiTheme="minorHAnsi" w:cstheme="minorHAnsi"/>
          <w:sz w:val="22"/>
          <w:szCs w:val="22"/>
        </w:rPr>
      </w:pPr>
      <w:r w:rsidRPr="00377F57">
        <w:rPr>
          <w:rFonts w:asciiTheme="minorHAnsi" w:hAnsiTheme="minorHAnsi" w:cstheme="minorHAnsi"/>
          <w:sz w:val="22"/>
          <w:szCs w:val="22"/>
        </w:rPr>
        <w:t xml:space="preserve">To ensure a high level of understanding of the risks of modern slavery and human trafficking in our supply chains and our business, we provide training to relevant members of staff. All Directors have been briefed on the subject and signed onto a </w:t>
      </w:r>
      <w:r w:rsidR="00E26BDD" w:rsidRPr="00377F57">
        <w:rPr>
          <w:rFonts w:asciiTheme="minorHAnsi" w:hAnsiTheme="minorHAnsi" w:cstheme="minorHAnsi"/>
          <w:sz w:val="22"/>
          <w:szCs w:val="22"/>
        </w:rPr>
        <w:t>Toolbox</w:t>
      </w:r>
      <w:r w:rsidRPr="00377F57">
        <w:rPr>
          <w:rFonts w:asciiTheme="minorHAnsi" w:hAnsiTheme="minorHAnsi" w:cstheme="minorHAnsi"/>
          <w:sz w:val="22"/>
          <w:szCs w:val="22"/>
        </w:rPr>
        <w:t xml:space="preserve"> Talk</w:t>
      </w:r>
    </w:p>
    <w:p w14:paraId="348F00B6" w14:textId="77777777" w:rsidR="00556656" w:rsidRPr="00377F57" w:rsidRDefault="00556656" w:rsidP="00556656">
      <w:pPr>
        <w:pStyle w:val="NormalWeb"/>
        <w:rPr>
          <w:rFonts w:asciiTheme="minorHAnsi" w:hAnsiTheme="minorHAnsi" w:cstheme="minorHAnsi"/>
          <w:sz w:val="22"/>
          <w:szCs w:val="22"/>
        </w:rPr>
      </w:pPr>
      <w:r w:rsidRPr="00377F57">
        <w:rPr>
          <w:rFonts w:asciiTheme="minorHAnsi" w:hAnsiTheme="minorHAnsi" w:cstheme="minorHAnsi"/>
          <w:sz w:val="22"/>
          <w:szCs w:val="22"/>
        </w:rPr>
        <w:t>The organisation's modern slavery training covers:</w:t>
      </w:r>
    </w:p>
    <w:p w14:paraId="6D1B2606" w14:textId="77777777" w:rsidR="00556656" w:rsidRPr="00377F57" w:rsidRDefault="00556656" w:rsidP="00556656">
      <w:pPr>
        <w:numPr>
          <w:ilvl w:val="0"/>
          <w:numId w:val="10"/>
        </w:numPr>
        <w:spacing w:before="100" w:beforeAutospacing="1" w:after="100" w:afterAutospacing="1" w:line="240" w:lineRule="auto"/>
        <w:rPr>
          <w:rFonts w:eastAsia="Times New Roman" w:cstheme="minorHAnsi"/>
        </w:rPr>
      </w:pPr>
      <w:r w:rsidRPr="00377F57">
        <w:rPr>
          <w:rFonts w:eastAsia="Times New Roman" w:cstheme="minorHAnsi"/>
        </w:rPr>
        <w:lastRenderedPageBreak/>
        <w:t>Our business's purchasing practices, which influence supply chain conditions and which should therefore be designed to prevent purchases at unrealistically low prices, the use of labour engaged on unrealistically low wages or wages below a country's national minimum wage, or the provision of products by an unrealistic deadline;</w:t>
      </w:r>
    </w:p>
    <w:p w14:paraId="458EA133" w14:textId="3B72B56B" w:rsidR="00556656" w:rsidRPr="00377F57" w:rsidRDefault="00556656" w:rsidP="00556656">
      <w:pPr>
        <w:numPr>
          <w:ilvl w:val="0"/>
          <w:numId w:val="10"/>
        </w:numPr>
        <w:spacing w:before="100" w:beforeAutospacing="1" w:after="100" w:afterAutospacing="1" w:line="240" w:lineRule="auto"/>
        <w:rPr>
          <w:rFonts w:eastAsia="Times New Roman" w:cstheme="minorHAnsi"/>
        </w:rPr>
      </w:pPr>
      <w:r w:rsidRPr="00377F57">
        <w:rPr>
          <w:rFonts w:eastAsia="Times New Roman" w:cstheme="minorHAnsi"/>
        </w:rPr>
        <w:t>How to assess the risk of slavery and human trafficking in relation to various aspects of the business, including resources and support available</w:t>
      </w:r>
    </w:p>
    <w:p w14:paraId="0BCB0676" w14:textId="3AA69DDE" w:rsidR="00556656" w:rsidRPr="00377F57" w:rsidRDefault="00556656" w:rsidP="00556656">
      <w:pPr>
        <w:numPr>
          <w:ilvl w:val="0"/>
          <w:numId w:val="10"/>
        </w:numPr>
        <w:spacing w:before="100" w:beforeAutospacing="1" w:after="100" w:afterAutospacing="1" w:line="240" w:lineRule="auto"/>
        <w:rPr>
          <w:rFonts w:eastAsia="Times New Roman" w:cstheme="minorHAnsi"/>
        </w:rPr>
      </w:pPr>
      <w:r w:rsidRPr="00377F57">
        <w:rPr>
          <w:rFonts w:eastAsia="Times New Roman" w:cstheme="minorHAnsi"/>
        </w:rPr>
        <w:t>How to identify the signs of slavery and human trafficking</w:t>
      </w:r>
    </w:p>
    <w:p w14:paraId="06C383AF" w14:textId="250318E1" w:rsidR="00556656" w:rsidRPr="00377F57" w:rsidRDefault="00556656" w:rsidP="00556656">
      <w:pPr>
        <w:numPr>
          <w:ilvl w:val="0"/>
          <w:numId w:val="10"/>
        </w:numPr>
        <w:spacing w:before="100" w:beforeAutospacing="1" w:after="100" w:afterAutospacing="1" w:line="240" w:lineRule="auto"/>
        <w:rPr>
          <w:rFonts w:eastAsia="Times New Roman" w:cstheme="minorHAnsi"/>
        </w:rPr>
      </w:pPr>
      <w:r w:rsidRPr="00377F57">
        <w:rPr>
          <w:rFonts w:eastAsia="Times New Roman" w:cstheme="minorHAnsi"/>
        </w:rPr>
        <w:t>What initial steps should be taken if slavery or human trafficking is suspected</w:t>
      </w:r>
    </w:p>
    <w:p w14:paraId="159F8780" w14:textId="02DE314E" w:rsidR="00556656" w:rsidRPr="00377F57" w:rsidRDefault="00556656" w:rsidP="00556656">
      <w:pPr>
        <w:numPr>
          <w:ilvl w:val="0"/>
          <w:numId w:val="10"/>
        </w:numPr>
        <w:spacing w:before="100" w:beforeAutospacing="1" w:after="100" w:afterAutospacing="1" w:line="240" w:lineRule="auto"/>
        <w:rPr>
          <w:rFonts w:eastAsia="Times New Roman" w:cstheme="minorHAnsi"/>
        </w:rPr>
      </w:pPr>
      <w:r w:rsidRPr="00377F57">
        <w:rPr>
          <w:rFonts w:eastAsia="Times New Roman" w:cstheme="minorHAnsi"/>
        </w:rPr>
        <w:t>How to escalate potential slavery or human trafficking issues to the relevant parties within the organisation</w:t>
      </w:r>
    </w:p>
    <w:p w14:paraId="241DF273" w14:textId="21162E57" w:rsidR="00556656" w:rsidRPr="00377F57" w:rsidRDefault="00556656" w:rsidP="00556656">
      <w:pPr>
        <w:numPr>
          <w:ilvl w:val="0"/>
          <w:numId w:val="10"/>
        </w:numPr>
        <w:spacing w:before="100" w:beforeAutospacing="1" w:after="100" w:afterAutospacing="1" w:line="240" w:lineRule="auto"/>
        <w:rPr>
          <w:rFonts w:eastAsia="Times New Roman" w:cstheme="minorHAnsi"/>
        </w:rPr>
      </w:pPr>
      <w:r w:rsidRPr="00377F57">
        <w:rPr>
          <w:rFonts w:eastAsia="Times New Roman" w:cstheme="minorHAnsi"/>
        </w:rPr>
        <w:t xml:space="preserve">What external help is available, for example through the Modern Slavery Helpline, </w:t>
      </w:r>
      <w:r w:rsidR="005C404E" w:rsidRPr="00377F57">
        <w:rPr>
          <w:rFonts w:eastAsia="Times New Roman" w:cstheme="minorHAnsi"/>
        </w:rPr>
        <w:t>Gang masters</w:t>
      </w:r>
      <w:r w:rsidRPr="00377F57">
        <w:rPr>
          <w:rFonts w:eastAsia="Times New Roman" w:cstheme="minorHAnsi"/>
        </w:rPr>
        <w:t xml:space="preserve"> Licensing Authority and "Stronger together" initiative</w:t>
      </w:r>
    </w:p>
    <w:p w14:paraId="2BEADB0E" w14:textId="77777777" w:rsidR="00556656" w:rsidRPr="00377F57" w:rsidRDefault="00556656" w:rsidP="00556656">
      <w:pPr>
        <w:numPr>
          <w:ilvl w:val="0"/>
          <w:numId w:val="10"/>
        </w:numPr>
        <w:spacing w:before="100" w:beforeAutospacing="1" w:after="100" w:afterAutospacing="1" w:line="240" w:lineRule="auto"/>
        <w:rPr>
          <w:rFonts w:eastAsia="Times New Roman" w:cstheme="minorHAnsi"/>
        </w:rPr>
      </w:pPr>
      <w:r w:rsidRPr="00377F57">
        <w:rPr>
          <w:rFonts w:eastAsia="Times New Roman" w:cstheme="minorHAnsi"/>
        </w:rPr>
        <w:t xml:space="preserve">What messages, business incentives or guidance can be given to suppliers and other business partners and contractors to implement anti-slavery policies; and </w:t>
      </w:r>
    </w:p>
    <w:p w14:paraId="6BE2612E" w14:textId="77777777" w:rsidR="00556656" w:rsidRPr="00377F57" w:rsidRDefault="00556656" w:rsidP="00556656">
      <w:pPr>
        <w:numPr>
          <w:ilvl w:val="0"/>
          <w:numId w:val="10"/>
        </w:numPr>
        <w:spacing w:before="100" w:beforeAutospacing="1" w:after="100" w:afterAutospacing="1" w:line="240" w:lineRule="auto"/>
        <w:rPr>
          <w:rStyle w:val="Strong"/>
          <w:rFonts w:eastAsia="Times New Roman" w:cstheme="minorHAnsi"/>
          <w:b w:val="0"/>
          <w:bCs w:val="0"/>
        </w:rPr>
      </w:pPr>
      <w:r w:rsidRPr="00377F57">
        <w:rPr>
          <w:rFonts w:eastAsia="Times New Roman" w:cstheme="minorHAnsi"/>
        </w:rPr>
        <w:t>What steps the organisation should take if suppliers or contractors do not implement anti-slavery policies in high-risk scenarios, including their removal from the organisation's supply chains.</w:t>
      </w:r>
    </w:p>
    <w:p w14:paraId="66B70B48" w14:textId="77777777" w:rsidR="00556656" w:rsidRPr="00377F57" w:rsidRDefault="00556656" w:rsidP="00556656">
      <w:pPr>
        <w:pStyle w:val="NormalWeb"/>
        <w:rPr>
          <w:rFonts w:asciiTheme="minorHAnsi" w:hAnsiTheme="minorHAnsi" w:cstheme="minorHAnsi"/>
          <w:sz w:val="22"/>
          <w:szCs w:val="22"/>
        </w:rPr>
      </w:pPr>
      <w:r w:rsidRPr="00377F57">
        <w:rPr>
          <w:rStyle w:val="Strong"/>
          <w:rFonts w:asciiTheme="minorHAnsi" w:hAnsiTheme="minorHAnsi" w:cstheme="minorHAnsi"/>
          <w:sz w:val="22"/>
          <w:szCs w:val="22"/>
        </w:rPr>
        <w:t>Awareness-raising programme</w:t>
      </w:r>
    </w:p>
    <w:p w14:paraId="1738C6D0" w14:textId="77777777" w:rsidR="00556656" w:rsidRPr="00377F57" w:rsidRDefault="00556656" w:rsidP="00556656">
      <w:pPr>
        <w:pStyle w:val="NormalWeb"/>
        <w:rPr>
          <w:rFonts w:asciiTheme="minorHAnsi" w:hAnsiTheme="minorHAnsi" w:cstheme="minorHAnsi"/>
          <w:sz w:val="22"/>
          <w:szCs w:val="22"/>
        </w:rPr>
      </w:pPr>
      <w:r w:rsidRPr="00377F57">
        <w:rPr>
          <w:rFonts w:asciiTheme="minorHAnsi" w:hAnsiTheme="minorHAnsi" w:cstheme="minorHAnsi"/>
          <w:sz w:val="22"/>
          <w:szCs w:val="22"/>
        </w:rPr>
        <w:t>As well as training staff, the organisation has raised awareness of modern slavery issues by circulating a series of emails to staff.</w:t>
      </w:r>
    </w:p>
    <w:p w14:paraId="782FE47D" w14:textId="77777777" w:rsidR="00556656" w:rsidRPr="00377F57" w:rsidRDefault="00556656" w:rsidP="00556656">
      <w:pPr>
        <w:pStyle w:val="NormalWeb"/>
        <w:rPr>
          <w:rFonts w:asciiTheme="minorHAnsi" w:hAnsiTheme="minorHAnsi" w:cstheme="minorHAnsi"/>
          <w:sz w:val="22"/>
          <w:szCs w:val="22"/>
        </w:rPr>
      </w:pPr>
      <w:r w:rsidRPr="00377F57">
        <w:rPr>
          <w:rFonts w:asciiTheme="minorHAnsi" w:hAnsiTheme="minorHAnsi" w:cstheme="minorHAnsi"/>
          <w:sz w:val="22"/>
          <w:szCs w:val="22"/>
        </w:rPr>
        <w:t>The emails explain to staff:</w:t>
      </w:r>
    </w:p>
    <w:p w14:paraId="605D81D3" w14:textId="6AFC9181" w:rsidR="00556656" w:rsidRPr="00377F57" w:rsidRDefault="00556656" w:rsidP="00556656">
      <w:pPr>
        <w:numPr>
          <w:ilvl w:val="0"/>
          <w:numId w:val="11"/>
        </w:numPr>
        <w:spacing w:before="100" w:beforeAutospacing="1" w:after="100" w:afterAutospacing="1" w:line="240" w:lineRule="auto"/>
        <w:rPr>
          <w:rFonts w:eastAsia="Times New Roman" w:cstheme="minorHAnsi"/>
        </w:rPr>
      </w:pPr>
      <w:r w:rsidRPr="00377F57">
        <w:rPr>
          <w:rFonts w:eastAsia="Times New Roman" w:cstheme="minorHAnsi"/>
        </w:rPr>
        <w:t>the basic principles of the Modern Slavery Act 2015</w:t>
      </w:r>
    </w:p>
    <w:p w14:paraId="7E4A6393" w14:textId="7666E0CB" w:rsidR="00556656" w:rsidRPr="00377F57" w:rsidRDefault="00556656" w:rsidP="00556656">
      <w:pPr>
        <w:numPr>
          <w:ilvl w:val="0"/>
          <w:numId w:val="11"/>
        </w:numPr>
        <w:spacing w:before="100" w:beforeAutospacing="1" w:after="100" w:afterAutospacing="1" w:line="240" w:lineRule="auto"/>
        <w:rPr>
          <w:rFonts w:eastAsia="Times New Roman" w:cstheme="minorHAnsi"/>
        </w:rPr>
      </w:pPr>
      <w:r w:rsidRPr="00377F57">
        <w:rPr>
          <w:rFonts w:eastAsia="Times New Roman" w:cstheme="minorHAnsi"/>
        </w:rPr>
        <w:t>how employers can identify and prevent slavery and human trafficking</w:t>
      </w:r>
    </w:p>
    <w:p w14:paraId="06DAFC23" w14:textId="77777777" w:rsidR="00556656" w:rsidRPr="00377F57" w:rsidRDefault="00556656" w:rsidP="00556656">
      <w:pPr>
        <w:numPr>
          <w:ilvl w:val="0"/>
          <w:numId w:val="11"/>
        </w:numPr>
        <w:spacing w:before="100" w:beforeAutospacing="1" w:after="100" w:afterAutospacing="1" w:line="240" w:lineRule="auto"/>
        <w:rPr>
          <w:rFonts w:eastAsia="Times New Roman" w:cstheme="minorHAnsi"/>
        </w:rPr>
      </w:pPr>
      <w:r w:rsidRPr="00377F57">
        <w:rPr>
          <w:rFonts w:eastAsia="Times New Roman" w:cstheme="minorHAnsi"/>
        </w:rPr>
        <w:t>what employees can do to flag up potential slavery or human trafficking issues to the relevant parties within the organisation; and</w:t>
      </w:r>
    </w:p>
    <w:p w14:paraId="1A077667" w14:textId="77777777" w:rsidR="00556656" w:rsidRPr="00377F57" w:rsidRDefault="00556656" w:rsidP="00556656">
      <w:pPr>
        <w:numPr>
          <w:ilvl w:val="0"/>
          <w:numId w:val="11"/>
        </w:numPr>
        <w:spacing w:before="100" w:beforeAutospacing="1" w:after="100" w:afterAutospacing="1" w:line="240" w:lineRule="auto"/>
        <w:rPr>
          <w:rFonts w:eastAsia="Times New Roman" w:cstheme="minorHAnsi"/>
        </w:rPr>
      </w:pPr>
      <w:r w:rsidRPr="00377F57">
        <w:rPr>
          <w:rFonts w:eastAsia="Times New Roman" w:cstheme="minorHAnsi"/>
        </w:rPr>
        <w:t>what external help is available, for example through the Modern Slavery Helpline.</w:t>
      </w:r>
    </w:p>
    <w:p w14:paraId="2B55FCED" w14:textId="77777777" w:rsidR="00556656" w:rsidRPr="00377F57" w:rsidRDefault="00556656" w:rsidP="00556656">
      <w:pPr>
        <w:pStyle w:val="NormalWeb"/>
        <w:rPr>
          <w:rStyle w:val="Strong"/>
          <w:rFonts w:asciiTheme="minorHAnsi" w:hAnsiTheme="minorHAnsi" w:cstheme="minorHAnsi"/>
          <w:sz w:val="22"/>
          <w:szCs w:val="22"/>
        </w:rPr>
      </w:pPr>
    </w:p>
    <w:p w14:paraId="1CD4C9B8" w14:textId="77777777" w:rsidR="00556656" w:rsidRPr="00377F57" w:rsidRDefault="00556656" w:rsidP="00556656">
      <w:pPr>
        <w:pStyle w:val="NormalWeb"/>
        <w:rPr>
          <w:rFonts w:asciiTheme="minorHAnsi" w:hAnsiTheme="minorHAnsi" w:cstheme="minorHAnsi"/>
          <w:sz w:val="22"/>
          <w:szCs w:val="22"/>
        </w:rPr>
      </w:pPr>
      <w:r w:rsidRPr="00377F57">
        <w:rPr>
          <w:rStyle w:val="Strong"/>
          <w:rFonts w:asciiTheme="minorHAnsi" w:hAnsiTheme="minorHAnsi" w:cstheme="minorHAnsi"/>
          <w:sz w:val="22"/>
          <w:szCs w:val="22"/>
        </w:rPr>
        <w:t>Directors approval</w:t>
      </w:r>
    </w:p>
    <w:p w14:paraId="1FFC8D56" w14:textId="68463633" w:rsidR="00E26BDD" w:rsidRPr="00377F57" w:rsidRDefault="00556656" w:rsidP="00377F57">
      <w:pPr>
        <w:pStyle w:val="NormalWeb"/>
        <w:rPr>
          <w:rFonts w:asciiTheme="minorHAnsi" w:hAnsiTheme="minorHAnsi" w:cstheme="minorHAnsi"/>
          <w:sz w:val="22"/>
          <w:szCs w:val="22"/>
        </w:rPr>
      </w:pPr>
      <w:r w:rsidRPr="00377F57">
        <w:rPr>
          <w:rFonts w:asciiTheme="minorHAnsi" w:hAnsiTheme="minorHAnsi" w:cstheme="minorHAnsi"/>
          <w:sz w:val="22"/>
          <w:szCs w:val="22"/>
        </w:rPr>
        <w:t>This statement has been approved by the organisation's Managing Director, who will review and update it annually.</w:t>
      </w:r>
    </w:p>
    <w:p w14:paraId="06560B92" w14:textId="77777777" w:rsidR="00556656" w:rsidRPr="00377F57" w:rsidRDefault="00556656" w:rsidP="00D42344">
      <w:pPr>
        <w:rPr>
          <w:rFonts w:cstheme="minorHAnsi"/>
          <w:lang w:val="en-US"/>
        </w:rPr>
      </w:pPr>
    </w:p>
    <w:p w14:paraId="2E068C9F" w14:textId="514551E1" w:rsidR="004B06D4" w:rsidRPr="00377F57" w:rsidRDefault="00E26BDD" w:rsidP="00541438">
      <w:pPr>
        <w:rPr>
          <w:rFonts w:cstheme="minorHAnsi"/>
        </w:rPr>
      </w:pPr>
      <w:r w:rsidRPr="00377F57">
        <w:rPr>
          <w:rFonts w:cstheme="minorHAnsi"/>
          <w:noProof/>
        </w:rPr>
        <w:drawing>
          <wp:anchor distT="0" distB="0" distL="114300" distR="114300" simplePos="0" relativeHeight="251658240" behindDoc="0" locked="0" layoutInCell="1" allowOverlap="1" wp14:anchorId="62FD6E2D" wp14:editId="5B741B21">
            <wp:simplePos x="914400" y="8280400"/>
            <wp:positionH relativeFrom="column">
              <wp:align>left</wp:align>
            </wp:positionH>
            <wp:positionV relativeFrom="paragraph">
              <wp:align>top</wp:align>
            </wp:positionV>
            <wp:extent cx="2543095" cy="845820"/>
            <wp:effectExtent l="0" t="0" r="0" b="0"/>
            <wp:wrapSquare wrapText="bothSides"/>
            <wp:docPr id="1" name="Picture 1" descr="A picture containing anim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43095" cy="845820"/>
                    </a:xfrm>
                    <a:prstGeom prst="rect">
                      <a:avLst/>
                    </a:prstGeom>
                  </pic:spPr>
                </pic:pic>
              </a:graphicData>
            </a:graphic>
          </wp:anchor>
        </w:drawing>
      </w:r>
      <w:r w:rsidR="006B5DF3">
        <w:rPr>
          <w:rFonts w:cstheme="minorHAnsi"/>
        </w:rPr>
        <w:br w:type="textWrapping" w:clear="all"/>
      </w:r>
    </w:p>
    <w:p w14:paraId="75EC6A85" w14:textId="43818911" w:rsidR="00881B83" w:rsidRPr="00377F57" w:rsidRDefault="005C3186" w:rsidP="00630BEC">
      <w:pPr>
        <w:ind w:left="-567" w:right="-613"/>
        <w:rPr>
          <w:rFonts w:cstheme="minorHAnsi"/>
        </w:rPr>
      </w:pPr>
      <w:r w:rsidRPr="00377F57">
        <w:rPr>
          <w:rFonts w:cstheme="minorHAnsi"/>
        </w:rPr>
        <w:t xml:space="preserve">   </w:t>
      </w:r>
      <w:r w:rsidR="00630BEC" w:rsidRPr="00377F57">
        <w:rPr>
          <w:rFonts w:cstheme="minorHAnsi"/>
        </w:rPr>
        <w:t xml:space="preserve">   </w:t>
      </w:r>
      <w:r w:rsidRPr="00377F57">
        <w:rPr>
          <w:rFonts w:cstheme="minorHAnsi"/>
        </w:rPr>
        <w:t xml:space="preserve">  Paul Cull - Managing Director</w:t>
      </w:r>
      <w:r w:rsidRPr="00377F57">
        <w:rPr>
          <w:rFonts w:cstheme="minorHAnsi"/>
        </w:rPr>
        <w:tab/>
      </w:r>
      <w:r w:rsidRPr="00377F57">
        <w:rPr>
          <w:rFonts w:cstheme="minorHAnsi"/>
        </w:rPr>
        <w:tab/>
      </w:r>
      <w:r w:rsidRPr="00377F57">
        <w:rPr>
          <w:rFonts w:cstheme="minorHAnsi"/>
        </w:rPr>
        <w:tab/>
        <w:t xml:space="preserve">    </w:t>
      </w:r>
      <w:r w:rsidR="00630BEC" w:rsidRPr="00377F57">
        <w:rPr>
          <w:rFonts w:cstheme="minorHAnsi"/>
        </w:rPr>
        <w:t xml:space="preserve">                           </w:t>
      </w:r>
      <w:r w:rsidRPr="00377F57">
        <w:rPr>
          <w:rFonts w:cstheme="minorHAnsi"/>
        </w:rPr>
        <w:t xml:space="preserve">        </w:t>
      </w:r>
      <w:r w:rsidR="00630BEC" w:rsidRPr="00377F57">
        <w:rPr>
          <w:rFonts w:cstheme="minorHAnsi"/>
        </w:rPr>
        <w:t xml:space="preserve">  </w:t>
      </w:r>
      <w:r w:rsidRPr="00377F57">
        <w:rPr>
          <w:rFonts w:cstheme="minorHAnsi"/>
        </w:rPr>
        <w:tab/>
      </w:r>
      <w:r w:rsidR="005C404E" w:rsidRPr="00377F57">
        <w:rPr>
          <w:rFonts w:cstheme="minorHAnsi"/>
        </w:rPr>
        <w:t xml:space="preserve">Date: - </w:t>
      </w:r>
      <w:r w:rsidR="00A925DE">
        <w:t>08/06/2025</w:t>
      </w:r>
    </w:p>
    <w:sectPr w:rsidR="00881B83" w:rsidRPr="00377F57" w:rsidSect="00630BEC">
      <w:headerReference w:type="default" r:id="rId12"/>
      <w:footerReference w:type="default" r:id="rId13"/>
      <w:pgSz w:w="11906" w:h="16838"/>
      <w:pgMar w:top="285" w:right="1440" w:bottom="1440" w:left="1440" w:header="0"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859222" w14:textId="77777777" w:rsidR="00C645C9" w:rsidRDefault="00C645C9" w:rsidP="00541438">
      <w:pPr>
        <w:spacing w:after="0" w:line="240" w:lineRule="auto"/>
      </w:pPr>
      <w:r>
        <w:separator/>
      </w:r>
    </w:p>
  </w:endnote>
  <w:endnote w:type="continuationSeparator" w:id="0">
    <w:p w14:paraId="7F8A5A63" w14:textId="77777777" w:rsidR="00C645C9" w:rsidRDefault="00C645C9" w:rsidP="005414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4AA6C" w14:textId="778AC99B" w:rsidR="00541438" w:rsidRDefault="002D42D7" w:rsidP="00541438">
    <w:r>
      <w:t>IMS-B-21</w:t>
    </w:r>
    <w:r w:rsidR="005C404E">
      <w:t xml:space="preserve">             </w:t>
    </w:r>
    <w:r w:rsidR="00E26BDD">
      <w:t xml:space="preserve">     </w:t>
    </w:r>
    <w:r w:rsidR="005C404E">
      <w:t xml:space="preserve">        </w:t>
    </w:r>
    <w:r w:rsidR="00556656">
      <w:t>Modern Slavery Act 2015</w:t>
    </w:r>
    <w:r w:rsidR="00CB132F">
      <w:t xml:space="preserve">  </w:t>
    </w:r>
    <w:r w:rsidR="005C404E">
      <w:t xml:space="preserve">                     </w:t>
    </w:r>
    <w:r w:rsidR="00F555C3">
      <w:t xml:space="preserve">Date:- </w:t>
    </w:r>
    <w:r w:rsidR="00A925DE">
      <w:t>08/06/2025</w:t>
    </w:r>
    <w:r w:rsidR="006B5DF3" w:rsidRPr="006B5DF3">
      <w:t xml:space="preserve"> </w:t>
    </w:r>
    <w:r w:rsidR="006B5DF3">
      <w:rPr>
        <w:sz w:val="24"/>
        <w:szCs w:val="24"/>
      </w:rPr>
      <w:tab/>
    </w:r>
    <w:r>
      <w:t>Rev.</w:t>
    </w:r>
    <w:r w:rsidR="00CB132F">
      <w:t xml:space="preserve"> </w:t>
    </w:r>
    <w:r w:rsidR="00A925DE">
      <w:t>3</w:t>
    </w:r>
  </w:p>
  <w:p w14:paraId="58DAF315" w14:textId="77777777" w:rsidR="00541438" w:rsidRDefault="005414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591662" w14:textId="77777777" w:rsidR="00C645C9" w:rsidRDefault="00C645C9" w:rsidP="00541438">
      <w:pPr>
        <w:spacing w:after="0" w:line="240" w:lineRule="auto"/>
      </w:pPr>
      <w:r>
        <w:separator/>
      </w:r>
    </w:p>
  </w:footnote>
  <w:footnote w:type="continuationSeparator" w:id="0">
    <w:p w14:paraId="3A2905C6" w14:textId="77777777" w:rsidR="00C645C9" w:rsidRDefault="00C645C9" w:rsidP="005414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1744B0" w14:textId="77777777" w:rsidR="00630BEC" w:rsidRDefault="00630BEC" w:rsidP="00630BEC">
    <w:pPr>
      <w:ind w:right="-613"/>
    </w:pPr>
  </w:p>
  <w:p w14:paraId="2CB2C265" w14:textId="77777777" w:rsidR="00541438" w:rsidRPr="00630BEC" w:rsidRDefault="00556656" w:rsidP="00630BEC">
    <w:pPr>
      <w:ind w:right="-1039"/>
      <w:rPr>
        <w:rFonts w:ascii="Verdana" w:hAnsi="Verdana"/>
        <w:b/>
      </w:rPr>
    </w:pPr>
    <w:r>
      <w:rPr>
        <w:rFonts w:ascii="Verdana" w:hAnsi="Verdana"/>
        <w:b/>
      </w:rPr>
      <w:t xml:space="preserve">MODERN SLAVERY ACT 2015   </w:t>
    </w:r>
    <w:r w:rsidR="003511FE">
      <w:rPr>
        <w:rFonts w:ascii="Verdana" w:hAnsi="Verdana"/>
        <w:b/>
      </w:rPr>
      <w:t xml:space="preserve"> </w:t>
    </w:r>
    <w:r w:rsidR="00D42344">
      <w:rPr>
        <w:rFonts w:ascii="Verdana" w:hAnsi="Verdana"/>
        <w:b/>
      </w:rPr>
      <w:t xml:space="preserve">                                    </w:t>
    </w:r>
    <w:r w:rsidR="006764DD">
      <w:rPr>
        <w:rFonts w:ascii="Verdana" w:hAnsi="Verdana"/>
        <w:b/>
      </w:rPr>
      <w:t xml:space="preserve"> </w:t>
    </w:r>
    <w:r w:rsidR="00E563C1">
      <w:rPr>
        <w:rFonts w:ascii="Verdana" w:hAnsi="Verdana"/>
        <w:b/>
      </w:rPr>
      <w:t xml:space="preserve"> </w:t>
    </w:r>
    <w:r w:rsidR="00630BEC" w:rsidRPr="00630BEC">
      <w:rPr>
        <w:rFonts w:ascii="Verdana" w:hAnsi="Verdana"/>
        <w:b/>
        <w:noProof/>
        <w:lang w:eastAsia="en-GB"/>
      </w:rPr>
      <w:drawing>
        <wp:inline distT="0" distB="0" distL="0" distR="0" wp14:anchorId="26F25740" wp14:editId="3A09FD41">
          <wp:extent cx="1905443" cy="911556"/>
          <wp:effectExtent l="19050" t="0" r="0" b="0"/>
          <wp:docPr id="14" name="Picture 0" descr="Hi Res WE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i Res WEC.jpg"/>
                  <pic:cNvPicPr/>
                </pic:nvPicPr>
                <pic:blipFill>
                  <a:blip r:embed="rId1"/>
                  <a:stretch>
                    <a:fillRect/>
                  </a:stretch>
                </pic:blipFill>
                <pic:spPr>
                  <a:xfrm>
                    <a:off x="0" y="0"/>
                    <a:ext cx="1905738" cy="911697"/>
                  </a:xfrm>
                  <a:prstGeom prst="rect">
                    <a:avLst/>
                  </a:prstGeom>
                </pic:spPr>
              </pic:pic>
            </a:graphicData>
          </a:graphic>
        </wp:inline>
      </w:drawing>
    </w:r>
    <w:r w:rsidR="00541438">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E6783"/>
    <w:multiLevelType w:val="multilevel"/>
    <w:tmpl w:val="D34CC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AA1207"/>
    <w:multiLevelType w:val="multilevel"/>
    <w:tmpl w:val="7AC8B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5593462"/>
    <w:multiLevelType w:val="hybridMultilevel"/>
    <w:tmpl w:val="2AB8305C"/>
    <w:lvl w:ilvl="0" w:tplc="881E7A14">
      <w:start w:val="1"/>
      <w:numFmt w:val="bullet"/>
      <w:lvlText w:val=""/>
      <w:lvlJc w:val="left"/>
      <w:pPr>
        <w:tabs>
          <w:tab w:val="num" w:pos="1003"/>
        </w:tabs>
        <w:ind w:left="1003" w:hanging="295"/>
      </w:pPr>
      <w:rPr>
        <w:rFonts w:ascii="Symbol" w:hAnsi="Symbol" w:hint="default"/>
      </w:rPr>
    </w:lvl>
    <w:lvl w:ilvl="1" w:tplc="04090003" w:tentative="1">
      <w:start w:val="1"/>
      <w:numFmt w:val="bullet"/>
      <w:lvlText w:val="o"/>
      <w:lvlJc w:val="left"/>
      <w:pPr>
        <w:tabs>
          <w:tab w:val="num" w:pos="1723"/>
        </w:tabs>
        <w:ind w:left="1723" w:hanging="360"/>
      </w:pPr>
      <w:rPr>
        <w:rFonts w:ascii="Courier New" w:hAnsi="Courier New" w:cs="Courier New" w:hint="default"/>
      </w:rPr>
    </w:lvl>
    <w:lvl w:ilvl="2" w:tplc="04090005" w:tentative="1">
      <w:start w:val="1"/>
      <w:numFmt w:val="bullet"/>
      <w:lvlText w:val=""/>
      <w:lvlJc w:val="left"/>
      <w:pPr>
        <w:tabs>
          <w:tab w:val="num" w:pos="2443"/>
        </w:tabs>
        <w:ind w:left="2443" w:hanging="360"/>
      </w:pPr>
      <w:rPr>
        <w:rFonts w:ascii="Wingdings" w:hAnsi="Wingdings" w:hint="default"/>
      </w:rPr>
    </w:lvl>
    <w:lvl w:ilvl="3" w:tplc="04090001" w:tentative="1">
      <w:start w:val="1"/>
      <w:numFmt w:val="bullet"/>
      <w:lvlText w:val=""/>
      <w:lvlJc w:val="left"/>
      <w:pPr>
        <w:tabs>
          <w:tab w:val="num" w:pos="3163"/>
        </w:tabs>
        <w:ind w:left="3163" w:hanging="360"/>
      </w:pPr>
      <w:rPr>
        <w:rFonts w:ascii="Symbol" w:hAnsi="Symbol" w:hint="default"/>
      </w:rPr>
    </w:lvl>
    <w:lvl w:ilvl="4" w:tplc="04090003" w:tentative="1">
      <w:start w:val="1"/>
      <w:numFmt w:val="bullet"/>
      <w:lvlText w:val="o"/>
      <w:lvlJc w:val="left"/>
      <w:pPr>
        <w:tabs>
          <w:tab w:val="num" w:pos="3883"/>
        </w:tabs>
        <w:ind w:left="3883" w:hanging="360"/>
      </w:pPr>
      <w:rPr>
        <w:rFonts w:ascii="Courier New" w:hAnsi="Courier New" w:cs="Courier New" w:hint="default"/>
      </w:rPr>
    </w:lvl>
    <w:lvl w:ilvl="5" w:tplc="04090005" w:tentative="1">
      <w:start w:val="1"/>
      <w:numFmt w:val="bullet"/>
      <w:lvlText w:val=""/>
      <w:lvlJc w:val="left"/>
      <w:pPr>
        <w:tabs>
          <w:tab w:val="num" w:pos="4603"/>
        </w:tabs>
        <w:ind w:left="4603" w:hanging="360"/>
      </w:pPr>
      <w:rPr>
        <w:rFonts w:ascii="Wingdings" w:hAnsi="Wingdings" w:hint="default"/>
      </w:rPr>
    </w:lvl>
    <w:lvl w:ilvl="6" w:tplc="04090001" w:tentative="1">
      <w:start w:val="1"/>
      <w:numFmt w:val="bullet"/>
      <w:lvlText w:val=""/>
      <w:lvlJc w:val="left"/>
      <w:pPr>
        <w:tabs>
          <w:tab w:val="num" w:pos="5323"/>
        </w:tabs>
        <w:ind w:left="5323" w:hanging="360"/>
      </w:pPr>
      <w:rPr>
        <w:rFonts w:ascii="Symbol" w:hAnsi="Symbol" w:hint="default"/>
      </w:rPr>
    </w:lvl>
    <w:lvl w:ilvl="7" w:tplc="04090003" w:tentative="1">
      <w:start w:val="1"/>
      <w:numFmt w:val="bullet"/>
      <w:lvlText w:val="o"/>
      <w:lvlJc w:val="left"/>
      <w:pPr>
        <w:tabs>
          <w:tab w:val="num" w:pos="6043"/>
        </w:tabs>
        <w:ind w:left="6043" w:hanging="360"/>
      </w:pPr>
      <w:rPr>
        <w:rFonts w:ascii="Courier New" w:hAnsi="Courier New" w:cs="Courier New" w:hint="default"/>
      </w:rPr>
    </w:lvl>
    <w:lvl w:ilvl="8" w:tplc="04090005" w:tentative="1">
      <w:start w:val="1"/>
      <w:numFmt w:val="bullet"/>
      <w:lvlText w:val=""/>
      <w:lvlJc w:val="left"/>
      <w:pPr>
        <w:tabs>
          <w:tab w:val="num" w:pos="6763"/>
        </w:tabs>
        <w:ind w:left="6763" w:hanging="360"/>
      </w:pPr>
      <w:rPr>
        <w:rFonts w:ascii="Wingdings" w:hAnsi="Wingdings" w:hint="default"/>
      </w:rPr>
    </w:lvl>
  </w:abstractNum>
  <w:abstractNum w:abstractNumId="3" w15:restartNumberingAfterBreak="0">
    <w:nsid w:val="17EA2A3D"/>
    <w:multiLevelType w:val="multilevel"/>
    <w:tmpl w:val="224E6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102197"/>
    <w:multiLevelType w:val="hybridMultilevel"/>
    <w:tmpl w:val="8A88E8C6"/>
    <w:lvl w:ilvl="0" w:tplc="08090001">
      <w:start w:val="1"/>
      <w:numFmt w:val="bullet"/>
      <w:lvlText w:val=""/>
      <w:lvlJc w:val="left"/>
      <w:pPr>
        <w:ind w:left="1473" w:hanging="360"/>
      </w:pPr>
      <w:rPr>
        <w:rFonts w:ascii="Symbol" w:hAnsi="Symbol" w:hint="default"/>
      </w:rPr>
    </w:lvl>
    <w:lvl w:ilvl="1" w:tplc="08090003" w:tentative="1">
      <w:start w:val="1"/>
      <w:numFmt w:val="bullet"/>
      <w:lvlText w:val="o"/>
      <w:lvlJc w:val="left"/>
      <w:pPr>
        <w:ind w:left="2193" w:hanging="360"/>
      </w:pPr>
      <w:rPr>
        <w:rFonts w:ascii="Courier New" w:hAnsi="Courier New" w:cs="Courier New" w:hint="default"/>
      </w:rPr>
    </w:lvl>
    <w:lvl w:ilvl="2" w:tplc="08090005" w:tentative="1">
      <w:start w:val="1"/>
      <w:numFmt w:val="bullet"/>
      <w:lvlText w:val=""/>
      <w:lvlJc w:val="left"/>
      <w:pPr>
        <w:ind w:left="2913" w:hanging="360"/>
      </w:pPr>
      <w:rPr>
        <w:rFonts w:ascii="Wingdings" w:hAnsi="Wingdings" w:hint="default"/>
      </w:rPr>
    </w:lvl>
    <w:lvl w:ilvl="3" w:tplc="08090001" w:tentative="1">
      <w:start w:val="1"/>
      <w:numFmt w:val="bullet"/>
      <w:lvlText w:val=""/>
      <w:lvlJc w:val="left"/>
      <w:pPr>
        <w:ind w:left="3633" w:hanging="360"/>
      </w:pPr>
      <w:rPr>
        <w:rFonts w:ascii="Symbol" w:hAnsi="Symbol" w:hint="default"/>
      </w:rPr>
    </w:lvl>
    <w:lvl w:ilvl="4" w:tplc="08090003" w:tentative="1">
      <w:start w:val="1"/>
      <w:numFmt w:val="bullet"/>
      <w:lvlText w:val="o"/>
      <w:lvlJc w:val="left"/>
      <w:pPr>
        <w:ind w:left="4353" w:hanging="360"/>
      </w:pPr>
      <w:rPr>
        <w:rFonts w:ascii="Courier New" w:hAnsi="Courier New" w:cs="Courier New" w:hint="default"/>
      </w:rPr>
    </w:lvl>
    <w:lvl w:ilvl="5" w:tplc="08090005" w:tentative="1">
      <w:start w:val="1"/>
      <w:numFmt w:val="bullet"/>
      <w:lvlText w:val=""/>
      <w:lvlJc w:val="left"/>
      <w:pPr>
        <w:ind w:left="5073" w:hanging="360"/>
      </w:pPr>
      <w:rPr>
        <w:rFonts w:ascii="Wingdings" w:hAnsi="Wingdings" w:hint="default"/>
      </w:rPr>
    </w:lvl>
    <w:lvl w:ilvl="6" w:tplc="08090001" w:tentative="1">
      <w:start w:val="1"/>
      <w:numFmt w:val="bullet"/>
      <w:lvlText w:val=""/>
      <w:lvlJc w:val="left"/>
      <w:pPr>
        <w:ind w:left="5793" w:hanging="360"/>
      </w:pPr>
      <w:rPr>
        <w:rFonts w:ascii="Symbol" w:hAnsi="Symbol" w:hint="default"/>
      </w:rPr>
    </w:lvl>
    <w:lvl w:ilvl="7" w:tplc="08090003" w:tentative="1">
      <w:start w:val="1"/>
      <w:numFmt w:val="bullet"/>
      <w:lvlText w:val="o"/>
      <w:lvlJc w:val="left"/>
      <w:pPr>
        <w:ind w:left="6513" w:hanging="360"/>
      </w:pPr>
      <w:rPr>
        <w:rFonts w:ascii="Courier New" w:hAnsi="Courier New" w:cs="Courier New" w:hint="default"/>
      </w:rPr>
    </w:lvl>
    <w:lvl w:ilvl="8" w:tplc="08090005" w:tentative="1">
      <w:start w:val="1"/>
      <w:numFmt w:val="bullet"/>
      <w:lvlText w:val=""/>
      <w:lvlJc w:val="left"/>
      <w:pPr>
        <w:ind w:left="7233" w:hanging="360"/>
      </w:pPr>
      <w:rPr>
        <w:rFonts w:ascii="Wingdings" w:hAnsi="Wingdings" w:hint="default"/>
      </w:rPr>
    </w:lvl>
  </w:abstractNum>
  <w:abstractNum w:abstractNumId="5" w15:restartNumberingAfterBreak="0">
    <w:nsid w:val="4BF36BE7"/>
    <w:multiLevelType w:val="multilevel"/>
    <w:tmpl w:val="B0CC24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D602988"/>
    <w:multiLevelType w:val="multilevel"/>
    <w:tmpl w:val="E8D602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F60B06"/>
    <w:multiLevelType w:val="multilevel"/>
    <w:tmpl w:val="30ACAF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D84538F"/>
    <w:multiLevelType w:val="multilevel"/>
    <w:tmpl w:val="D318D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4B11927"/>
    <w:multiLevelType w:val="multilevel"/>
    <w:tmpl w:val="4D924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57B3DEF"/>
    <w:multiLevelType w:val="multilevel"/>
    <w:tmpl w:val="773EEB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3416288">
    <w:abstractNumId w:val="4"/>
  </w:num>
  <w:num w:numId="2" w16cid:durableId="454953893">
    <w:abstractNumId w:val="2"/>
  </w:num>
  <w:num w:numId="3" w16cid:durableId="430585781">
    <w:abstractNumId w:val="5"/>
  </w:num>
  <w:num w:numId="4" w16cid:durableId="466316353">
    <w:abstractNumId w:val="9"/>
  </w:num>
  <w:num w:numId="5" w16cid:durableId="562182299">
    <w:abstractNumId w:val="0"/>
  </w:num>
  <w:num w:numId="6" w16cid:durableId="2066296304">
    <w:abstractNumId w:val="10"/>
  </w:num>
  <w:num w:numId="7" w16cid:durableId="376776884">
    <w:abstractNumId w:val="8"/>
  </w:num>
  <w:num w:numId="8" w16cid:durableId="1503006222">
    <w:abstractNumId w:val="3"/>
  </w:num>
  <w:num w:numId="9" w16cid:durableId="1161584981">
    <w:abstractNumId w:val="7"/>
  </w:num>
  <w:num w:numId="10" w16cid:durableId="1625845967">
    <w:abstractNumId w:val="6"/>
  </w:num>
  <w:num w:numId="11" w16cid:durableId="12101886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1438"/>
    <w:rsid w:val="000350F7"/>
    <w:rsid w:val="000716F3"/>
    <w:rsid w:val="00117B8C"/>
    <w:rsid w:val="001849DE"/>
    <w:rsid w:val="001863A0"/>
    <w:rsid w:val="001D56AE"/>
    <w:rsid w:val="001D70AA"/>
    <w:rsid w:val="001E25DC"/>
    <w:rsid w:val="002826DB"/>
    <w:rsid w:val="002D42D7"/>
    <w:rsid w:val="003129D8"/>
    <w:rsid w:val="00334862"/>
    <w:rsid w:val="003511FE"/>
    <w:rsid w:val="0036167C"/>
    <w:rsid w:val="00377F57"/>
    <w:rsid w:val="003C4F40"/>
    <w:rsid w:val="00434B6D"/>
    <w:rsid w:val="004B06D4"/>
    <w:rsid w:val="004E02F3"/>
    <w:rsid w:val="00541438"/>
    <w:rsid w:val="00556656"/>
    <w:rsid w:val="00563774"/>
    <w:rsid w:val="005A0598"/>
    <w:rsid w:val="005C3186"/>
    <w:rsid w:val="005C404E"/>
    <w:rsid w:val="005D495D"/>
    <w:rsid w:val="005E4AB0"/>
    <w:rsid w:val="00630BEC"/>
    <w:rsid w:val="00651B75"/>
    <w:rsid w:val="00676334"/>
    <w:rsid w:val="006764DD"/>
    <w:rsid w:val="00686197"/>
    <w:rsid w:val="006B5DF3"/>
    <w:rsid w:val="0078668F"/>
    <w:rsid w:val="007A2B03"/>
    <w:rsid w:val="00881B83"/>
    <w:rsid w:val="009147A3"/>
    <w:rsid w:val="00960616"/>
    <w:rsid w:val="009A4C5D"/>
    <w:rsid w:val="00A03165"/>
    <w:rsid w:val="00A925DE"/>
    <w:rsid w:val="00B92EE1"/>
    <w:rsid w:val="00C645C9"/>
    <w:rsid w:val="00C8201B"/>
    <w:rsid w:val="00C97896"/>
    <w:rsid w:val="00CB132F"/>
    <w:rsid w:val="00D42344"/>
    <w:rsid w:val="00D67A84"/>
    <w:rsid w:val="00DB14F3"/>
    <w:rsid w:val="00E01768"/>
    <w:rsid w:val="00E11F8B"/>
    <w:rsid w:val="00E1205D"/>
    <w:rsid w:val="00E26BDD"/>
    <w:rsid w:val="00E452F8"/>
    <w:rsid w:val="00E563C1"/>
    <w:rsid w:val="00EC6D61"/>
    <w:rsid w:val="00F555C3"/>
    <w:rsid w:val="00F55E79"/>
    <w:rsid w:val="00F75F37"/>
    <w:rsid w:val="00FD05A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581F96"/>
  <w15:docId w15:val="{F2AC3E67-DF21-496D-A3E2-D28A8B0C5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4C5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414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1438"/>
  </w:style>
  <w:style w:type="paragraph" w:styleId="Footer">
    <w:name w:val="footer"/>
    <w:basedOn w:val="Normal"/>
    <w:link w:val="FooterChar"/>
    <w:uiPriority w:val="99"/>
    <w:unhideWhenUsed/>
    <w:rsid w:val="005414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1438"/>
  </w:style>
  <w:style w:type="paragraph" w:styleId="BalloonText">
    <w:name w:val="Balloon Text"/>
    <w:basedOn w:val="Normal"/>
    <w:link w:val="BalloonTextChar"/>
    <w:uiPriority w:val="99"/>
    <w:semiHidden/>
    <w:unhideWhenUsed/>
    <w:rsid w:val="005414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1438"/>
    <w:rPr>
      <w:rFonts w:ascii="Tahoma" w:hAnsi="Tahoma" w:cs="Tahoma"/>
      <w:sz w:val="16"/>
      <w:szCs w:val="16"/>
    </w:rPr>
  </w:style>
  <w:style w:type="paragraph" w:styleId="ListParagraph">
    <w:name w:val="List Paragraph"/>
    <w:basedOn w:val="Normal"/>
    <w:uiPriority w:val="34"/>
    <w:qFormat/>
    <w:rsid w:val="00541438"/>
    <w:pPr>
      <w:ind w:left="720"/>
      <w:contextualSpacing/>
    </w:pPr>
  </w:style>
  <w:style w:type="paragraph" w:styleId="NormalWeb">
    <w:name w:val="Normal (Web)"/>
    <w:basedOn w:val="Normal"/>
    <w:uiPriority w:val="99"/>
    <w:unhideWhenUsed/>
    <w:rsid w:val="00556656"/>
    <w:pPr>
      <w:spacing w:before="100" w:beforeAutospacing="1" w:after="100" w:afterAutospacing="1" w:line="240" w:lineRule="auto"/>
    </w:pPr>
    <w:rPr>
      <w:rFonts w:ascii="Times New Roman" w:eastAsiaTheme="minorEastAsia" w:hAnsi="Times New Roman" w:cs="Times New Roman"/>
      <w:sz w:val="24"/>
      <w:szCs w:val="24"/>
      <w:lang w:eastAsia="en-GB"/>
    </w:rPr>
  </w:style>
  <w:style w:type="character" w:styleId="Strong">
    <w:name w:val="Strong"/>
    <w:basedOn w:val="DefaultParagraphFont"/>
    <w:uiPriority w:val="22"/>
    <w:qFormat/>
    <w:rsid w:val="00556656"/>
    <w:rPr>
      <w:b/>
      <w:bCs/>
    </w:rPr>
  </w:style>
  <w:style w:type="character" w:styleId="Emphasis">
    <w:name w:val="Emphasis"/>
    <w:basedOn w:val="DefaultParagraphFont"/>
    <w:uiPriority w:val="20"/>
    <w:qFormat/>
    <w:rsid w:val="005566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6F9817FACBC88B4EA3ADAC800B41046C" ma:contentTypeVersion="12" ma:contentTypeDescription="Create a new document." ma:contentTypeScope="" ma:versionID="5a1e1326a0b9fc2dbdbdb10b7e6765ea">
  <xsd:schema xmlns:xsd="http://www.w3.org/2001/XMLSchema" xmlns:xs="http://www.w3.org/2001/XMLSchema" xmlns:p="http://schemas.microsoft.com/office/2006/metadata/properties" xmlns:ns2="e01ba55d-56c3-4a91-95e9-dcf8401543e9" xmlns:ns3="0684404a-f072-468e-b83d-76eaefea5b0e" targetNamespace="http://schemas.microsoft.com/office/2006/metadata/properties" ma:root="true" ma:fieldsID="21b3b0f9cab243556df19912cec932f6" ns2:_="" ns3:_="">
    <xsd:import namespace="e01ba55d-56c3-4a91-95e9-dcf8401543e9"/>
    <xsd:import namespace="0684404a-f072-468e-b83d-76eaefea5b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ba55d-56c3-4a91-95e9-dcf840154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1644bec-7c33-40cb-a18e-4fd07abb7515"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84404a-f072-468e-b83d-76eaefea5b0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66f9568-5856-456e-bafc-1241e2bce798}" ma:internalName="TaxCatchAll" ma:showField="CatchAllData" ma:web="0684404a-f072-468e-b83d-76eaefea5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01ba55d-56c3-4a91-95e9-dcf8401543e9">
      <Terms xmlns="http://schemas.microsoft.com/office/infopath/2007/PartnerControls"/>
    </lcf76f155ced4ddcb4097134ff3c332f>
    <TaxCatchAll xmlns="0684404a-f072-468e-b83d-76eaefea5b0e" xsi:nil="true"/>
  </documentManagement>
</p:properties>
</file>

<file path=customXml/itemProps1.xml><?xml version="1.0" encoding="utf-8"?>
<ds:datastoreItem xmlns:ds="http://schemas.openxmlformats.org/officeDocument/2006/customXml" ds:itemID="{A24589A7-8055-4B9F-8A10-3A8E96B5B3A5}">
  <ds:schemaRefs>
    <ds:schemaRef ds:uri="http://schemas.openxmlformats.org/officeDocument/2006/bibliography"/>
  </ds:schemaRefs>
</ds:datastoreItem>
</file>

<file path=customXml/itemProps2.xml><?xml version="1.0" encoding="utf-8"?>
<ds:datastoreItem xmlns:ds="http://schemas.openxmlformats.org/officeDocument/2006/customXml" ds:itemID="{15175174-7A9A-4833-B944-F0F45BC2388F}"/>
</file>

<file path=customXml/itemProps3.xml><?xml version="1.0" encoding="utf-8"?>
<ds:datastoreItem xmlns:ds="http://schemas.openxmlformats.org/officeDocument/2006/customXml" ds:itemID="{D03E0362-BF39-4746-AFF3-B6A4988F6281}">
  <ds:schemaRefs>
    <ds:schemaRef ds:uri="http://schemas.microsoft.com/sharepoint/v3/contenttype/forms"/>
  </ds:schemaRefs>
</ds:datastoreItem>
</file>

<file path=customXml/itemProps4.xml><?xml version="1.0" encoding="utf-8"?>
<ds:datastoreItem xmlns:ds="http://schemas.openxmlformats.org/officeDocument/2006/customXml" ds:itemID="{2243D2FE-A952-4A49-B78C-7B0DA7C73359}">
  <ds:schemaRefs>
    <ds:schemaRef ds:uri="http://schemas.microsoft.com/office/2006/metadata/properties"/>
    <ds:schemaRef ds:uri="http://schemas.microsoft.com/office/infopath/2007/PartnerControls"/>
    <ds:schemaRef ds:uri="fd4c089e-b167-4d90-828e-3368a70718ed"/>
    <ds:schemaRef ds:uri="d27bf84b-b447-479e-a735-bb43ee59450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1539</Words>
  <Characters>8774</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Microsoft Corporation</Company>
  <LinksUpToDate>false</LinksUpToDate>
  <CharactersWithSpaces>10293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Corporate Edition</dc:creator>
  <cp:lastModifiedBy>Derek  Green</cp:lastModifiedBy>
  <cp:revision>3</cp:revision>
  <dcterms:created xsi:type="dcterms:W3CDTF">2024-07-23T14:46:00Z</dcterms:created>
  <dcterms:modified xsi:type="dcterms:W3CDTF">2025-05-09T14:09:00Z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0x0101006F9817FACBC88B4EA3ADAC800B41046C</vt:lpwstr>
  </property>
  <property fmtid="{D5CDD505-2E9C-101B-9397-08002B2CF9AE}" pid="3" name="Order">
    <vt:r8>2131200</vt:r8>
  </property>
</Properties>
</file>